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44" w:rsidRDefault="00FD2944" w:rsidP="00FD294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D2944" w:rsidRDefault="00FD2944" w:rsidP="00FD2944">
      <w:pPr>
        <w:pStyle w:val="ConsPlusNormal"/>
        <w:jc w:val="both"/>
        <w:outlineLvl w:val="0"/>
      </w:pPr>
    </w:p>
    <w:p w:rsidR="00FD2944" w:rsidRDefault="00FD2944" w:rsidP="00FD2944">
      <w:pPr>
        <w:pStyle w:val="ConsPlusTitle"/>
        <w:jc w:val="center"/>
        <w:outlineLvl w:val="0"/>
      </w:pPr>
      <w:r>
        <w:rPr>
          <w:sz w:val="20"/>
        </w:rPr>
        <w:t>АДМИНИСТРАЦИЯ ГОРОДА ПЕРМИ</w:t>
      </w:r>
    </w:p>
    <w:p w:rsidR="00FD2944" w:rsidRDefault="00FD2944" w:rsidP="00FD2944">
      <w:pPr>
        <w:pStyle w:val="ConsPlusTitle"/>
        <w:jc w:val="both"/>
      </w:pPr>
    </w:p>
    <w:p w:rsidR="00FD2944" w:rsidRDefault="00FD2944" w:rsidP="00FD2944">
      <w:pPr>
        <w:pStyle w:val="ConsPlusTitle"/>
        <w:jc w:val="center"/>
      </w:pPr>
      <w:r>
        <w:rPr>
          <w:sz w:val="20"/>
        </w:rPr>
        <w:t>ПОСТАНОВЛЕНИЕ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от 6 марта 2019 г. N 9-П</w:t>
      </w:r>
    </w:p>
    <w:p w:rsidR="00FD2944" w:rsidRDefault="00FD2944" w:rsidP="00FD2944">
      <w:pPr>
        <w:pStyle w:val="ConsPlusTitle"/>
        <w:jc w:val="both"/>
      </w:pPr>
    </w:p>
    <w:p w:rsidR="00FD2944" w:rsidRDefault="00FD2944" w:rsidP="00FD2944">
      <w:pPr>
        <w:pStyle w:val="ConsPlusTitle"/>
        <w:jc w:val="center"/>
      </w:pPr>
      <w:r>
        <w:rPr>
          <w:sz w:val="20"/>
        </w:rPr>
        <w:t>ОБ УТВЕРЖДЕНИИ АДМИНИСТРАТИВНОГО РЕГЛАМЕНТА ПРЕДОСТАВЛЕНИЯ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ДЕПАРТАМЕНТОМ ГРАДОСТРОИТЕЛЬСТВА И АРХИТЕКТУРЫ АДМИНИСТРАЦИИ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ГОРОДА ПЕРМИ МУНИЦИПАЛЬНОЙ УСЛУГИ "НАПРАВЛЕНИЕ УВЕДОМЛЕНИЯ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О СООТВЕТСТВИИ УКАЗАННЫХ В УВЕДОМЛЕНИИ О ПЛАНИРУЕМЫХ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СТРОИТЕЛЬСТВЕ ИЛИ РЕКОНСТРУКЦИИ ПАРАМЕТРОВ ОБЪЕКТА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ИНДИВИДУАЛЬНОГО ЖИЛИЩНОГО СТРОИТЕЛЬСТВА ИЛИ САДОВОГО ДОМА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УСТАНОВЛЕННЫМ ПАРАМЕТРАМ И ДОПУСТИМОСТИ РАЗМЕЩЕНИЯ ОБЪЕКТА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ИНДИВИДУАЛЬНОГО ЖИЛИЩНОГО СТРОИТЕЛЬСТВА ИЛИ САДОВОГО ДОМА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НА ЗЕМЕЛЬНОМ УЧАСТКЕ"</w:t>
      </w:r>
    </w:p>
    <w:p w:rsidR="00FD2944" w:rsidRDefault="00FD2944" w:rsidP="00FD294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FD2944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30.12.2019 </w:t>
            </w:r>
            <w:hyperlink r:id="rId5">
              <w:r>
                <w:rPr>
                  <w:color w:val="0000FF"/>
                  <w:sz w:val="20"/>
                </w:rPr>
                <w:t>N 1128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24.11.2021 </w:t>
            </w:r>
            <w:hyperlink r:id="rId6">
              <w:r>
                <w:rPr>
                  <w:color w:val="0000FF"/>
                  <w:sz w:val="20"/>
                </w:rPr>
                <w:t>N 1048</w:t>
              </w:r>
            </w:hyperlink>
            <w:r>
              <w:rPr>
                <w:color w:val="392C69"/>
                <w:sz w:val="20"/>
              </w:rPr>
              <w:t xml:space="preserve">, от 07.12.2023 </w:t>
            </w:r>
            <w:hyperlink r:id="rId7">
              <w:r>
                <w:rPr>
                  <w:color w:val="0000FF"/>
                  <w:sz w:val="20"/>
                </w:rPr>
                <w:t>N 1389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r:id="rId8">
        <w:r>
          <w:rPr>
            <w:color w:val="0000FF"/>
            <w:sz w:val="20"/>
          </w:rPr>
          <w:t>законом</w:t>
        </w:r>
      </w:hyperlink>
      <w:r>
        <w:rPr>
          <w:sz w:val="20"/>
        </w:rPr>
        <w:t xml:space="preserve"> от 27 июля 2010 г. N 210-ФЗ "Об организации предоставления государственных и муниципальных услуг" администрация города Перми постановляет: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 xml:space="preserve">1. Утвердить прилагаемый Административный </w:t>
      </w:r>
      <w:hyperlink w:anchor="P41">
        <w:r>
          <w:rPr>
            <w:color w:val="0000FF"/>
            <w:sz w:val="20"/>
          </w:rPr>
          <w:t>регламент</w:t>
        </w:r>
      </w:hyperlink>
      <w:r>
        <w:rPr>
          <w:sz w:val="20"/>
        </w:rPr>
        <w:t xml:space="preserve"> предоставления департаментом градостроительства и архитектуры администрации города Перми муниципальной услуги "Направление уведомления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1 в ред. </w:t>
      </w:r>
      <w:hyperlink r:id="rId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 Департаменту градостроительства и архитектуры администрации города Перми обеспечить размещение информации о муниципальных услугах в Реестре муниципальных услуг (функций) администрации города Перми в установленном администрацией города Перми порядке не позднее 30 календарных дней со дня вступления в силу настоящего Постановления.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4 августа 2018 г.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5. Информационно-аналитическому управлению администрации города Перми разместить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6.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right"/>
      </w:pPr>
      <w:r>
        <w:rPr>
          <w:sz w:val="20"/>
        </w:rPr>
        <w:t>Глава города Перми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Д.И.САМОЙЛОВ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right"/>
        <w:outlineLvl w:val="0"/>
      </w:pPr>
      <w:r>
        <w:rPr>
          <w:sz w:val="20"/>
        </w:rPr>
        <w:t>УТВЕРЖДЕН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Постановлением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от 06.03.2019 N 9-П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Title"/>
        <w:jc w:val="center"/>
      </w:pPr>
      <w:bookmarkStart w:id="0" w:name="P41"/>
      <w:bookmarkEnd w:id="0"/>
      <w:r>
        <w:rPr>
          <w:sz w:val="20"/>
        </w:rPr>
        <w:t>АДМИНИСТРАТИВНЫЙ РЕГЛАМЕНТ ПРЕДОСТАВЛЕНИЯ ДЕПАРТАМЕНТОМ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ГРАДОСТРОИТЕЛЬСТВА И АРХИТЕКТУРЫ АДМИНИСТРАЦИИ ГОРОДА ПЕРМИ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МУНИЦИПАЛЬНОЙ УСЛУГИ "НАПРАВЛЕНИЕ УВЕДОМЛЕНИЯ О СООТВЕТСТВИИ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УКАЗАННЫХ В УВЕДОМЛЕНИИ О ПЛАНИРУЕМЫХ СТРОИТЕЛЬСТВЕ ИЛИ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РЕКОНСТРУКЦИИ ПАРАМЕТРОВ ОБЪЕКТА ИНДИВИДУАЛЬНОГО ЖИЛИЩНОГО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СТРОИТЕЛЬСТВА ИЛИ САДОВОГО ДОМА УСТАНОВЛЕННЫМ ПАРАМЕТРАМ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И ДОПУСТИМОСТИ РАЗМЕЩЕНИЯ ОБЪЕКТА ИНДИВИДУАЛЬНОГО ЖИЛИЩНОГО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СТРОИТЕЛЬСТВА ИЛИ САДОВОГО ДОМА НА ЗЕМЕЛЬНОМ УЧАСТКЕ"</w:t>
      </w:r>
    </w:p>
    <w:p w:rsidR="00FD2944" w:rsidRDefault="00FD2944" w:rsidP="00FD294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FD2944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30.12.2019 </w:t>
            </w:r>
            <w:hyperlink r:id="rId10">
              <w:r>
                <w:rPr>
                  <w:color w:val="0000FF"/>
                  <w:sz w:val="20"/>
                </w:rPr>
                <w:t>N 1128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24.11.2021 </w:t>
            </w:r>
            <w:hyperlink r:id="rId11">
              <w:r>
                <w:rPr>
                  <w:color w:val="0000FF"/>
                  <w:sz w:val="20"/>
                </w:rPr>
                <w:t>N 1048</w:t>
              </w:r>
            </w:hyperlink>
            <w:r>
              <w:rPr>
                <w:color w:val="392C69"/>
                <w:sz w:val="20"/>
              </w:rPr>
              <w:t xml:space="preserve">, от 07.12.2023 </w:t>
            </w:r>
            <w:hyperlink r:id="rId12">
              <w:r>
                <w:rPr>
                  <w:color w:val="0000FF"/>
                  <w:sz w:val="20"/>
                </w:rPr>
                <w:t>N 1389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Title"/>
        <w:jc w:val="center"/>
        <w:outlineLvl w:val="1"/>
      </w:pPr>
      <w:r>
        <w:rPr>
          <w:sz w:val="20"/>
        </w:rPr>
        <w:t>I. Общие положения</w:t>
      </w:r>
    </w:p>
    <w:p w:rsidR="00FD2944" w:rsidRDefault="00FD2944" w:rsidP="00FD2944">
      <w:pPr>
        <w:pStyle w:val="ConsPlusNormal"/>
        <w:jc w:val="center"/>
      </w:pPr>
      <w:r>
        <w:rPr>
          <w:sz w:val="20"/>
        </w:rPr>
        <w:t xml:space="preserve">(в ред. </w:t>
      </w:r>
      <w:hyperlink r:id="rId1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FD2944" w:rsidRDefault="00FD2944" w:rsidP="00FD2944">
      <w:pPr>
        <w:pStyle w:val="ConsPlusNormal"/>
        <w:jc w:val="center"/>
      </w:pPr>
      <w:r>
        <w:rPr>
          <w:sz w:val="20"/>
        </w:rPr>
        <w:t>от 30.12.2019 N 1128)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>1.1. Административный регламент предоставления департаментом градостроительства и архитектуры администрации города Перми муниципальной услуги "Направление уведомления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 (далее - Административный регламент, муниципальная услуга) определяет стандарт и порядок предоставления муниципальной услуги в администрации города Перми.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1.1 в ред. </w:t>
      </w:r>
      <w:hyperlink r:id="rId1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1.2. Заявителями на получение муниципальной услуги являются застройщики - физические, юридические лица, индивидуальные предприниматели либо их уполномоченные представители, являющиеся застройщиками в соответствии со </w:t>
      </w:r>
      <w:hyperlink r:id="rId15">
        <w:r>
          <w:rPr>
            <w:color w:val="0000FF"/>
            <w:sz w:val="20"/>
          </w:rPr>
          <w:t>статьей 1</w:t>
        </w:r>
      </w:hyperlink>
      <w:r>
        <w:rPr>
          <w:sz w:val="20"/>
        </w:rPr>
        <w:t xml:space="preserve"> Градостроительного кодекса Российской Федерации (далее - Заявитель).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От имени граждан могут выступать Заявителями: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лица, достигшие совершеннолетия;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представители, действующие в силу полномочий, основанных на законе, доверенности или договоре.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От имени юридического лица или индивидуального предпринимателя могут выступать Заявителями: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лица, действующие в соответствии с законом, иными правовыми актами и учредительными документами без доверенности;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представители в силу полномочий, основанных на доверенности или договоре.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1" w:name="P66"/>
      <w:bookmarkEnd w:id="1"/>
      <w:r>
        <w:rPr>
          <w:sz w:val="20"/>
        </w:rPr>
        <w:t>1.3. Орган, предоставляющий муниципальную услугу, - департамент градостроительства и архитектуры администрации города Перми (далее - Департамент).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Место нахождения Департамента: 614000, г. Пермь, ул. Сибирская, д. 15.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График работы Департамента: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понедельник-четверг: с 09.00 час. до 18.00 час.;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пятница: с 09.00 час. до 17.00 час.;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перерыв: с 12.00 час. до 12.48 час.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2" w:name="P72"/>
      <w:bookmarkEnd w:id="2"/>
      <w:r>
        <w:rPr>
          <w:sz w:val="20"/>
        </w:rPr>
        <w:t xml:space="preserve">1.4. </w:t>
      </w:r>
      <w:hyperlink r:id="rId16">
        <w:r>
          <w:rPr>
            <w:color w:val="0000FF"/>
            <w:sz w:val="20"/>
          </w:rPr>
          <w:t>Уведомление</w:t>
        </w:r>
      </w:hyperlink>
      <w:r>
        <w:rPr>
          <w:sz w:val="20"/>
        </w:rPr>
        <w:t xml:space="preserve"> о планируемых строительстве или реконструкции объекта индивидуального жилищного строительства или садового дома, </w:t>
      </w:r>
      <w:hyperlink r:id="rId17">
        <w:r>
          <w:rPr>
            <w:color w:val="0000FF"/>
            <w:sz w:val="20"/>
          </w:rPr>
          <w:t>уведомление</w:t>
        </w:r>
      </w:hyperlink>
      <w:r>
        <w:rPr>
          <w:sz w:val="20"/>
        </w:rPr>
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 по формам, утвержденным Приказом Министерства строительства и жилищно-коммунального хозяйства Российской Федерации от 19 сентября 2018 г. N 591/</w:t>
      </w:r>
      <w:proofErr w:type="spellStart"/>
      <w:r>
        <w:rPr>
          <w:sz w:val="20"/>
        </w:rPr>
        <w:t>пр</w:t>
      </w:r>
      <w:proofErr w:type="spellEnd"/>
      <w:r>
        <w:rPr>
          <w:sz w:val="20"/>
        </w:rPr>
        <w:t xml:space="preserve"> (далее - Уведомление), на предоставление муниципальной услуги может быть подано следующим способом: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доставкой по почте по адресу, указанному в </w:t>
      </w:r>
      <w:hyperlink w:anchor="P66">
        <w:r>
          <w:rPr>
            <w:color w:val="0000FF"/>
            <w:sz w:val="20"/>
          </w:rPr>
          <w:t>пункте 1.3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через государственное бюджетное учреждение Пермского края "Пермский краевой многофункциональный центр предоставления государственных и муниципальных услуг" (далее - МФЦ) в соответствии с заключенным соглашением о взаимодействии.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Информация о местонахождении, справочных телефонах и графиках работы филиалов МФЦ, расположенных на территории города Перми и Пермского края, содержится на официальном сайте МФЦ http://mfc-perm.ru;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 электронном виде: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посредством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18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19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посредством регионального портала государственных и муниципальных услуг "Услуги и сервисы Пермского края" (далее - Региональный портал);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0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посредством государственной информационной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(далее - ГИСОГД) (со дня предоставления Департаменту доступа к ГИСОГД).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1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Муниципальная услуга доступна для предоставления в электронном виде на всей территории Российской Федерации.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2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1.5. Утратил силу. - </w:t>
      </w:r>
      <w:hyperlink r:id="rId23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1.6. Информацию о предоставлении муниципальной услуги можно получить: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1.6.1. в Департаменте: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при личном обращении;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на информационных стендах;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 телефонам;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 письменному заявлению;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по электронной почте </w:t>
      </w:r>
      <w:proofErr w:type="spellStart"/>
      <w:r>
        <w:rPr>
          <w:sz w:val="20"/>
        </w:rPr>
        <w:t>dga@gorodperm.ru</w:t>
      </w:r>
      <w:proofErr w:type="spellEnd"/>
      <w:r>
        <w:rPr>
          <w:sz w:val="20"/>
        </w:rPr>
        <w:t>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1.6.2. в МФЦ: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при личном обращении;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по телефонам;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1.6.3. на официальном сайте муниципального образования город Пермь в информационно-телекоммуникационной сети Интернет http://www.gorodperm.ru (далее - официальный сайт);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1.6.4. на Едином портале http://www.gosuslugi.ru;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1.6.5. на Региональном портале: https://uslugi.permkrai.ru;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1.6.5 введен </w:t>
      </w:r>
      <w:hyperlink r:id="rId24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1.6.6. в ГИСОГД.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1.6.6 введен </w:t>
      </w:r>
      <w:hyperlink r:id="rId25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1.7. На информационных стендах Департамента размещается следующая информация: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текст настоящего Административного регламента;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образцы оформления документов, необходимых для предоставления муниципальной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извлечения из нормативных правовых актов, содержащих нормы, регулирующие рассмотрение Уведомления;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режим приема Заявителей должностными лицами Департамента.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1.8. На официальном сайте размещаются следующие сведения: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текст настоящего Административного регламента;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формы Уведомлений;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технологическая схема предоставления муниципальной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услуги, утвержденный правовым актом администрации города Перми.</w:t>
      </w:r>
    </w:p>
    <w:p w:rsidR="00FD2944" w:rsidRDefault="00FD2944" w:rsidP="00FD2944">
      <w:pPr>
        <w:pStyle w:val="ConsPlusNonformat"/>
        <w:spacing w:before="200"/>
        <w:jc w:val="both"/>
      </w:pPr>
      <w:r>
        <w:t xml:space="preserve">       1</w:t>
      </w:r>
    </w:p>
    <w:p w:rsidR="00FD2944" w:rsidRDefault="00FD2944" w:rsidP="00FD2944">
      <w:pPr>
        <w:pStyle w:val="ConsPlusNonformat"/>
        <w:jc w:val="both"/>
      </w:pPr>
      <w:r>
        <w:t xml:space="preserve">    1.8 . На Едином портале размещаются следующие сведения:</w:t>
      </w: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>способы подачи Уведомления;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способы получения результата;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стоимость и порядок оплаты;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сроки оказания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категории получателей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основания для оказания услуги, основания для отказа в предоставлении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результат оказания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контакты;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документы, необходимые для получения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документы, предоставляемые по завершении оказания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сведения о муниципальной услуге;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порядок обжалования;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межведомственное взаимодействие;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нормативные правовые акты;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Административный регламент;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административные процедуры;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показатели доступности и качества.</w:t>
      </w:r>
    </w:p>
    <w:p w:rsidR="00FD2944" w:rsidRDefault="00FD2944" w:rsidP="00FD2944">
      <w:pPr>
        <w:pStyle w:val="ConsPlusNonformat"/>
        <w:jc w:val="both"/>
      </w:pPr>
      <w:r>
        <w:t xml:space="preserve">       1</w:t>
      </w:r>
    </w:p>
    <w:p w:rsidR="00FD2944" w:rsidRDefault="00FD2944" w:rsidP="00FD2944">
      <w:pPr>
        <w:pStyle w:val="ConsPlusNonformat"/>
        <w:jc w:val="both"/>
      </w:pPr>
      <w:r>
        <w:t xml:space="preserve">(п. 1.8  введен </w:t>
      </w:r>
      <w:hyperlink r:id="rId26">
        <w:r>
          <w:rPr>
            <w:color w:val="0000FF"/>
          </w:rPr>
          <w:t>Постановлением</w:t>
        </w:r>
      </w:hyperlink>
      <w:r>
        <w:t xml:space="preserve"> Администрации г. Перми от 24.11.2021 N 1048)</w:t>
      </w:r>
    </w:p>
    <w:p w:rsidR="00FD2944" w:rsidRDefault="00FD2944" w:rsidP="00FD2944">
      <w:pPr>
        <w:pStyle w:val="ConsPlusNormal"/>
        <w:ind w:firstLine="540"/>
        <w:jc w:val="both"/>
      </w:pPr>
      <w:bookmarkStart w:id="3" w:name="P135"/>
      <w:bookmarkEnd w:id="3"/>
      <w:r>
        <w:rPr>
          <w:sz w:val="20"/>
        </w:rPr>
        <w:t>1.9. Информирование о предоставлении муниципальной услуги осуществляется по телефону (342) 212-50-78.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При ответах на телефонные звонки и устные обращения Заявителей специалисты Департамента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звонок. При отсутствии возможности у специалиста, принявшего звонок, самостоятельно ответить на поставленные вопросы обратившемуся должен быть сообщен номер телефона, по которому можно получить необходимую информацию.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1.10. Информирование Заявителей о стадии предоставления муниципальной услуги осуществляется: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специалистами Департамента по указанному в </w:t>
      </w:r>
      <w:hyperlink w:anchor="P135">
        <w:r>
          <w:rPr>
            <w:color w:val="0000FF"/>
            <w:sz w:val="20"/>
          </w:rPr>
          <w:t>пункте 1.9</w:t>
        </w:r>
      </w:hyperlink>
      <w:r>
        <w:rPr>
          <w:sz w:val="20"/>
        </w:rPr>
        <w:t xml:space="preserve"> настоящего Административного регламента номеру телефона;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специалистами МФЦ при личном обращении Заявителей, по указанным в </w:t>
      </w:r>
      <w:hyperlink w:anchor="P72">
        <w:r>
          <w:rPr>
            <w:color w:val="0000FF"/>
            <w:sz w:val="20"/>
          </w:rPr>
          <w:t>пункте 1.4</w:t>
        </w:r>
      </w:hyperlink>
      <w:r>
        <w:rPr>
          <w:sz w:val="20"/>
        </w:rPr>
        <w:t xml:space="preserve"> телефонным номерам, в случае если Уведомление было подано через МФЦ;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через публичный портал информационной системы обеспечения градостроительной деятельности города Перми https://isogd.gorodperm.ru;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через Единый портал;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2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через Региональный портал, в случае если Уведомление было подано через Региональный портал;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8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через ГИСОГД, в случае если Уведомление было подано через ГИСОГД.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29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Title"/>
        <w:jc w:val="center"/>
        <w:outlineLvl w:val="1"/>
      </w:pPr>
      <w:r>
        <w:rPr>
          <w:sz w:val="20"/>
        </w:rPr>
        <w:t>II. Стандарт предоставления муниципальной услуги</w:t>
      </w:r>
    </w:p>
    <w:p w:rsidR="00FD2944" w:rsidRDefault="00FD2944" w:rsidP="00FD2944">
      <w:pPr>
        <w:pStyle w:val="ConsPlusNormal"/>
        <w:jc w:val="center"/>
      </w:pPr>
      <w:r>
        <w:rPr>
          <w:sz w:val="20"/>
        </w:rPr>
        <w:t xml:space="preserve">(в ред. </w:t>
      </w:r>
      <w:hyperlink r:id="rId3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FD2944" w:rsidRDefault="00FD2944" w:rsidP="00FD2944">
      <w:pPr>
        <w:pStyle w:val="ConsPlusNormal"/>
        <w:jc w:val="center"/>
      </w:pPr>
      <w:r>
        <w:rPr>
          <w:sz w:val="20"/>
        </w:rPr>
        <w:t>от 30.12.2019 N 1128)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>2.1. Муниципальная услуга - подготовка и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(далее - Уведомление о соответствии/несоответствии).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2.2. Муниципальная услуга предоставляется Департаментом.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2.3. Результатом предоставления муниципальной услуги является: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31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07.12.2023 N 1389;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направление Уведомления о соответствии/несоответствии.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4" w:name="P157"/>
      <w:bookmarkEnd w:id="4"/>
      <w:r>
        <w:rPr>
          <w:sz w:val="20"/>
        </w:rPr>
        <w:t>2.4. Сроки предоставления муниципальной услуги: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32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07.12.2023 N 1389;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направление Уведомления о соответствии/несоответствии - 7 рабочих дней со дня регистрации в Департаменте Уведомления и документов, указанных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5" w:name="P160"/>
      <w:bookmarkEnd w:id="5"/>
      <w:r>
        <w:rPr>
          <w:sz w:val="20"/>
        </w:rPr>
        <w:t xml:space="preserve">В случае направления Уведомления посредством Единого портала, Регионального портала, ГИСОГД к Уведомлению необходимо прикрепить отсканированные документы, указанные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регламента. Если отсканированные документы, указанные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не заверены усиленной квалифицированной электронной подписью нотариуса, должностного лица МФЦ либо лица, уполномоченного на создание и подписание таких документов, то в течение 7 календарных дней после направления электронного Уведомления и отсканированных документов Заявителем должны быть представлены оригиналы документов, указанных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в соответствии с графиком приема и регистрации Уведомлений, указанным в </w:t>
      </w:r>
      <w:hyperlink w:anchor="P267">
        <w:r>
          <w:rPr>
            <w:color w:val="0000FF"/>
            <w:sz w:val="20"/>
          </w:rPr>
          <w:t>пункте 2.19.2</w:t>
        </w:r>
      </w:hyperlink>
      <w:r>
        <w:rPr>
          <w:sz w:val="20"/>
        </w:rPr>
        <w:t xml:space="preserve"> настоящего Административного регламента. При этом срок оказания муниципальной услуги исчисляется со дня представления оригиналов документов, указанных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3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Срок приостановления муниципальной услуги не установлен действующим законодательством.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2.5. Перечень нормативных правовых актов, регулирующих предоставление муниципальной услуги: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Градостроительный </w:t>
      </w:r>
      <w:hyperlink r:id="rId34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Гражданский </w:t>
      </w:r>
      <w:hyperlink r:id="rId35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Земельный </w:t>
      </w:r>
      <w:hyperlink r:id="rId36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Водный </w:t>
      </w:r>
      <w:hyperlink r:id="rId37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Воздушный </w:t>
      </w:r>
      <w:hyperlink r:id="rId38">
        <w:r>
          <w:rPr>
            <w:color w:val="0000FF"/>
            <w:sz w:val="20"/>
          </w:rPr>
          <w:t>кодекс</w:t>
        </w:r>
      </w:hyperlink>
      <w:r>
        <w:rPr>
          <w:sz w:val="20"/>
        </w:rPr>
        <w:t xml:space="preserve"> Российской Федерации;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Федеральный </w:t>
      </w:r>
      <w:hyperlink r:id="rId39">
        <w:r>
          <w:rPr>
            <w:color w:val="0000FF"/>
            <w:sz w:val="20"/>
          </w:rPr>
          <w:t>закон</w:t>
        </w:r>
      </w:hyperlink>
      <w:r>
        <w:rPr>
          <w:sz w:val="20"/>
        </w:rPr>
        <w:t xml:space="preserve"> от 25 июня 2002 г. N 73-ФЗ "Об объектах культурного наследия (памятниках истории и культуры) народов Российской Федерации";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Федеральный </w:t>
      </w:r>
      <w:hyperlink r:id="rId40">
        <w:r>
          <w:rPr>
            <w:color w:val="0000FF"/>
            <w:sz w:val="20"/>
          </w:rPr>
          <w:t>закон</w:t>
        </w:r>
      </w:hyperlink>
      <w:r>
        <w:rPr>
          <w:sz w:val="20"/>
        </w:rPr>
        <w:t xml:space="preserve"> от 27 июля 2010 г. N 210-ФЗ "Об организации предоставления государственных и муниципальных услуг";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Федеральный </w:t>
      </w:r>
      <w:hyperlink r:id="rId41">
        <w:r>
          <w:rPr>
            <w:color w:val="0000FF"/>
            <w:sz w:val="20"/>
          </w:rPr>
          <w:t>закон</w:t>
        </w:r>
      </w:hyperlink>
      <w:r>
        <w:rPr>
          <w:sz w:val="20"/>
        </w:rPr>
        <w:t xml:space="preserve"> от 13 июля 2015 г. N 218-ФЗ "О государственной регистрации недвижимости";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hyperlink r:id="rId42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8 сентября 2010 г. N 697 "О единой системе межведомственного электронного взаимодействия";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hyperlink r:id="rId43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(вместе с "Правилами разработки и утверждения административных регламентов осуществления государственного контроля (надзора)", "Правилами разработки и утверждения административных регламентов предоставления государственных услуг", "Правилами проведения экспертизы проектов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услуг");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44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hyperlink r:id="rId45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</w:t>
      </w:r>
      <w:r>
        <w:rPr>
          <w:sz w:val="20"/>
        </w:rPr>
        <w:lastRenderedPageBreak/>
        <w:t>(вместе с "Требованиями к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форме");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46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hyperlink r:id="rId47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48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hyperlink r:id="rId49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50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hyperlink r:id="rId51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Правительства Российской Федерации от 01 марта 2022 г. N 277 "О направлении в личный кабинет заявителя в федеральной государственной информационной системе "Единый портал государственных и муниципальных услуг (функций)" сведений о ходе выполнения запроса о предоставлении государственной или муниципальной услуги, заявления о предоставлении услуги, указанной в части 3 статьи 1 Федерального закона "Об организации предоставления государственных и муниципальных услуг",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"Об организации предоставления государственных и муниципальных услуг" (далее - постановление Правительства Российской Федерации N 277);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52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hyperlink r:id="rId53">
        <w:r>
          <w:rPr>
            <w:color w:val="0000FF"/>
            <w:sz w:val="20"/>
          </w:rPr>
          <w:t>Приказ</w:t>
        </w:r>
      </w:hyperlink>
      <w:r>
        <w:rPr>
          <w:sz w:val="20"/>
        </w:rPr>
        <w:t xml:space="preserve"> Министерства строительства и жилищно-коммунального хозяйства Российской Федерации от 19 сентября 2018 г. N 591/</w:t>
      </w:r>
      <w:proofErr w:type="spellStart"/>
      <w:r>
        <w:rPr>
          <w:sz w:val="20"/>
        </w:rPr>
        <w:t>пр</w:t>
      </w:r>
      <w:proofErr w:type="spellEnd"/>
      <w:r>
        <w:rPr>
          <w:sz w:val="20"/>
        </w:rPr>
        <w:t xml:space="preserve"> "Об утверждении форм уведомлений, необходимых для строительства или реконструкции объекта индивидуального жилищного строительства или садового дома";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hyperlink r:id="rId54">
        <w:r>
          <w:rPr>
            <w:color w:val="0000FF"/>
            <w:sz w:val="20"/>
          </w:rPr>
          <w:t>решение</w:t>
        </w:r>
      </w:hyperlink>
      <w:r>
        <w:rPr>
          <w:sz w:val="20"/>
        </w:rPr>
        <w:t xml:space="preserve"> Пермской городской Думы от 27 сентября 2011 г. N 193 "О создании департамента градостроительства и архитектуры администрации города Перми".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Перечень нормативных правовых актов, регулирующих предоставление муниципальной услуги, размещен на Едином портале.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2.6. Исчерпывающий перечень документов, необходимых для предоставления муниципальной услуги: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6" w:name="P187"/>
      <w:bookmarkEnd w:id="6"/>
      <w:r>
        <w:rPr>
          <w:sz w:val="20"/>
        </w:rPr>
        <w:t xml:space="preserve">2.6.1. Уведомление и документы, установленные </w:t>
      </w:r>
      <w:hyperlink r:id="rId55">
        <w:r>
          <w:rPr>
            <w:color w:val="0000FF"/>
            <w:sz w:val="20"/>
          </w:rPr>
          <w:t>частью 6 статьи 7</w:t>
        </w:r>
      </w:hyperlink>
      <w:r>
        <w:rPr>
          <w:sz w:val="20"/>
        </w:rPr>
        <w:t xml:space="preserve"> Федерального закона от 27 июля 2010 г. N 210-ФЗ "Об организации предоставления государственных и муниципальных услуг", и представляемые Заявителем лично: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направленное в Департамент в письменной форме или в форме электронного документа </w:t>
      </w:r>
      <w:hyperlink w:anchor="P438">
        <w:r>
          <w:rPr>
            <w:color w:val="0000FF"/>
            <w:sz w:val="20"/>
          </w:rPr>
          <w:t>Уведомление</w:t>
        </w:r>
      </w:hyperlink>
      <w:r>
        <w:rPr>
          <w:sz w:val="20"/>
        </w:rPr>
        <w:t xml:space="preserve"> по форме согласно приложению 1 к настоящему Административному регламенту;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копия документа, удостоверяющего личность Заявителя (паспорт), за исключением случая подачи Уведомления посредством Единого портала, Регионального портала, ГИСОГД;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5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копия документа, подтверждающего полномочия представителя Заявителя, а также удостоверяющего его личность (за исключением случая подачи Уведомления посредством Единого портала, Регионального портала, ГИСОГД), в случае, если интересы Заявителя представляет представитель Заявителя;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5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документы, являющиеся результатом услуг необходимых и обязательных, включенных в соответствующий </w:t>
      </w:r>
      <w:hyperlink r:id="rId58">
        <w:r>
          <w:rPr>
            <w:color w:val="0000FF"/>
            <w:sz w:val="20"/>
          </w:rPr>
          <w:t>перечень</w:t>
        </w:r>
      </w:hyperlink>
      <w:r>
        <w:rPr>
          <w:sz w:val="20"/>
        </w:rPr>
        <w:t>, утвержденный решением Пермской городской Думы от 25 марта 2014 г. N 70 "Об утверждении Перечня услуг, которые являются необходимыми и обязательными для предоставления муниципальных услуг функциональными и территориальными органами администрации города Перми":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правоустанавливающие документы на объекты недвижимости, права на которые не зарегистрированы в Едином государственном реестре недвижимости (далее - ЕГРН);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в случае если застройщиком является иностранное юридическое лицо;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2.6.2. сведения и документы, получаемые в рамках межведомственного взаимодействия: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выписка из ЕГРН на объекты недвижимости, в том числе решение об установлении публичного сервитута;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выписка из Единого государственного реестра юридических лиц;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59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выписка из Единого государственного реестра индивидуальных предпринимателей.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60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Заявитель вправе представить указанные документы в Департамент по собственной инициативе.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2.7. Департамент не вправе требовать от Заявителя: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61">
        <w:r>
          <w:rPr>
            <w:color w:val="0000FF"/>
            <w:sz w:val="20"/>
          </w:rPr>
          <w:t>части 6 статьи 7</w:t>
        </w:r>
      </w:hyperlink>
      <w:r>
        <w:rPr>
          <w:sz w:val="20"/>
        </w:rP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62">
        <w:r>
          <w:rPr>
            <w:color w:val="0000FF"/>
            <w:sz w:val="20"/>
          </w:rPr>
          <w:t>пунктом 4 части 1 статьи 7</w:t>
        </w:r>
      </w:hyperlink>
      <w:r>
        <w:rPr>
          <w:sz w:val="20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7" w:name="P207"/>
      <w:bookmarkEnd w:id="7"/>
      <w:r>
        <w:rPr>
          <w:sz w:val="20"/>
        </w:rPr>
        <w:t>2.8. Требования к оформлению и подаче Уведомления с прилагаемыми к нему документами, представляемого Заявителем: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2.8.1. требования к оформлению: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фамилия, имя и отчество (при наличии) Заявителя, его адрес указаны полностью и без ошибок;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отсутствие подчисток, приписок и исправлений текста, зачеркнутых слов и иных неоговоренных исправлений;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отсутствие повреждений, наличие которых не позволяет однозначно истолковать их содержание;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2.8.2. утратил силу. - </w:t>
      </w:r>
      <w:hyperlink r:id="rId63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2.8.3. Абзац утратил силу. - </w:t>
      </w:r>
      <w:hyperlink r:id="rId64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Электронные документы (электронные образы документов), прилагаемые к Уведомлению, в том числе доверенности, направляются в виде файлов в форматах </w:t>
      </w:r>
      <w:proofErr w:type="spellStart"/>
      <w:r>
        <w:rPr>
          <w:sz w:val="20"/>
        </w:rPr>
        <w:t>pdf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tif</w:t>
      </w:r>
      <w:proofErr w:type="spellEnd"/>
      <w:r>
        <w:rPr>
          <w:sz w:val="20"/>
        </w:rPr>
        <w:t>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Качество представляемых электронных документов (электронных образов документов) в форматах </w:t>
      </w:r>
      <w:proofErr w:type="spellStart"/>
      <w:r>
        <w:rPr>
          <w:sz w:val="20"/>
        </w:rPr>
        <w:t>pdf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tif</w:t>
      </w:r>
      <w:proofErr w:type="spellEnd"/>
      <w:r>
        <w:rPr>
          <w:sz w:val="20"/>
        </w:rPr>
        <w:t xml:space="preserve"> должно позволять в полном объеме прочитать текст документа и распознать реквизиты документа.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65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24.11.2021 N 1048.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2.9. Основания для отказа в приеме Уведомления и документов, необходимых для предоставления </w:t>
      </w:r>
      <w:r>
        <w:rPr>
          <w:sz w:val="20"/>
        </w:rPr>
        <w:lastRenderedPageBreak/>
        <w:t>муниципальной услуги, не предусмотрены действующим законодательством.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8" w:name="P218"/>
      <w:bookmarkEnd w:id="8"/>
      <w:r>
        <w:rPr>
          <w:sz w:val="20"/>
        </w:rPr>
        <w:t>2.10. Исчерпывающий перечень оснований для возврата Уведомления с прилагаемыми к нему документами: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6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у Департамента отсутствуют полномочия по предоставлению запрашиваемой муниципальной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Уведомление и указанные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 документы не соответствуют требованиям, установленным </w:t>
      </w:r>
      <w:hyperlink w:anchor="P207">
        <w:r>
          <w:rPr>
            <w:color w:val="0000FF"/>
            <w:sz w:val="20"/>
          </w:rPr>
          <w:t>пунктом 2.8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непредставление Заявителем в срок, установленный </w:t>
      </w:r>
      <w:hyperlink w:anchor="P160">
        <w:r>
          <w:rPr>
            <w:color w:val="0000FF"/>
            <w:sz w:val="20"/>
          </w:rPr>
          <w:t>абзацем четвертым пункта 2.4</w:t>
        </w:r>
      </w:hyperlink>
      <w:r>
        <w:rPr>
          <w:sz w:val="20"/>
        </w:rPr>
        <w:t xml:space="preserve"> настоящего Административного регламента, оригиналов документов, в случае если Уведомление и документы, указанные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направлялись в электронном виде посредством Единого портала, Регионального портала, ГИСОГД и не заверены усиленной квалифицированной электронной подписью нотариуса, должностного лица МФЦ либо лица, уполномоченного на создание и подписание таких документов.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24.11.2021 </w:t>
      </w:r>
      <w:hyperlink r:id="rId67">
        <w:r>
          <w:rPr>
            <w:color w:val="0000FF"/>
            <w:sz w:val="20"/>
          </w:rPr>
          <w:t>N 1048</w:t>
        </w:r>
      </w:hyperlink>
      <w:r>
        <w:rPr>
          <w:sz w:val="20"/>
        </w:rPr>
        <w:t xml:space="preserve">, от 07.12.2023 </w:t>
      </w:r>
      <w:hyperlink r:id="rId68">
        <w:r>
          <w:rPr>
            <w:color w:val="0000FF"/>
            <w:sz w:val="20"/>
          </w:rPr>
          <w:t>N 1389</w:t>
        </w:r>
      </w:hyperlink>
      <w:r>
        <w:rPr>
          <w:sz w:val="20"/>
        </w:rPr>
        <w:t>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2.11. Исчерпывающий перечень оснований для возврата Уведомления с прилагаемыми к нему документами без рассмотрения: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6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отсутствие в Уведомлении сведений, предусмотренных </w:t>
      </w:r>
      <w:hyperlink r:id="rId70">
        <w:r>
          <w:rPr>
            <w:color w:val="0000FF"/>
            <w:sz w:val="20"/>
          </w:rPr>
          <w:t>частью 1 статьи 51.1</w:t>
        </w:r>
      </w:hyperlink>
      <w:r>
        <w:rPr>
          <w:sz w:val="20"/>
        </w:rPr>
        <w:t xml:space="preserve"> Градостроительного кодекса Российской Федерации, или документов, предусмотренных </w:t>
      </w:r>
      <w:hyperlink r:id="rId71">
        <w:r>
          <w:rPr>
            <w:color w:val="0000FF"/>
            <w:sz w:val="20"/>
          </w:rPr>
          <w:t>пунктами 2</w:t>
        </w:r>
      </w:hyperlink>
      <w:r>
        <w:rPr>
          <w:sz w:val="20"/>
        </w:rPr>
        <w:t xml:space="preserve">, </w:t>
      </w:r>
      <w:hyperlink r:id="rId72">
        <w:r>
          <w:rPr>
            <w:color w:val="0000FF"/>
            <w:sz w:val="20"/>
          </w:rPr>
          <w:t>3 части 3 статьи 51.1</w:t>
        </w:r>
      </w:hyperlink>
      <w:r>
        <w:rPr>
          <w:sz w:val="20"/>
        </w:rPr>
        <w:t xml:space="preserve"> Градостроительного кодекса Российской Федерации.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2.12. Исчерпывающий перечень оснований для направления Заявителю Уведомления о несоответствии: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указанные в Уведомлении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</w:t>
      </w:r>
      <w:hyperlink r:id="rId73">
        <w:r>
          <w:rPr>
            <w:color w:val="0000FF"/>
            <w:sz w:val="20"/>
          </w:rPr>
          <w:t>кодексом</w:t>
        </w:r>
      </w:hyperlink>
      <w:r>
        <w:rPr>
          <w:sz w:val="20"/>
        </w:rPr>
        <w:t xml:space="preserve"> Российской Федерации, другими федеральными законами и действующим на дату поступления Уведомления;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размещение указанных в Уведомлении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Уведомление подано или направлено лицом, не являющимся застройщиком в связи с отсутствием у него прав на земельный участок.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2.13. Основания для приостановления муниципальной услуги не предусмотрены действующим законодательством.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2.14. Предоставление муниципальной услуги осуществляется бесплатно.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2.15. Максимальный срок ожидания в очереди при подаче Уведомления и получении результата предоставления муниципальной услуги не должен превышать 15 минут.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2.16. Уведомление с прилагаемыми к нему документами, поступившие в Департамент, подлежат обязательной регистрации в срок не более 1 рабочего дня со дня поступления Уведомления с прилагаемыми к нему документами в Департамент.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Абзац утратил силу. - </w:t>
      </w:r>
      <w:hyperlink r:id="rId74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07.12.2023 N 1389.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2.16 в ред. </w:t>
      </w:r>
      <w:hyperlink r:id="rId7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2.17. Требования к помещениям, в которых предоставляется муниципальная услуга: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2.17.1. вход в здание, в котором располагается Департамент, должен быть оборудован информационной табличкой (вывеской), содержащей наименование Департамента;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2.17.2. место для оказания муниципальной услуги должно быть оборудовано мебелью, обеспечивающей Заявителю возможность ожидания приема (предоставления муниципальной услуги):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места для ожидания Заявителями приема должны быть оборудованы скамьями, стульями;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места для заполнения документов должны быть оборудованы скамьями, столами (стойками) для возможности оформления документов и обеспечены образцами заполнения документов, бланками заявлений и канцелярскими принадлежностями;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2.17.3. в помещении, в котором предоставляется муниципальная услуга, размещаются информационные стенды, имеющие карманы формата А4, заполняемые образцами заявлений о предоставлении муниципальной услуги с разбивкой по типу Заявителя, перечни документов, необходимых для предоставления муниципальной услуги, сроки предоставления, сроки административных процедур, основания для отказа в предоставлении муниципальной услуги.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Допускается оформление в виде тематической папки. Заявителю отводится специальное место, оснащенное письменными принадлежностями (бумага, ручка), для возможности оформления Уведомления;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2.17.4. в помещении, в котором предоставляется муниципальная услуга, обеспечиваются инвалидам и иным </w:t>
      </w:r>
      <w:proofErr w:type="spellStart"/>
      <w:r>
        <w:rPr>
          <w:sz w:val="20"/>
        </w:rPr>
        <w:t>маломобильным</w:t>
      </w:r>
      <w:proofErr w:type="spellEnd"/>
      <w:r>
        <w:rPr>
          <w:sz w:val="20"/>
        </w:rPr>
        <w:t xml:space="preserve"> группам населения следующие условия доступности: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возможность беспрепятственного входа в помещения и выхода из них;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возможность самостоятельного передвижения по территории, прилегающей к зданию Департамента;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возможность посадки в транспортное средство и высадки из него перед входом в Департамент, в том числе с использованием кресла-коляски, и при необходимости с помощью муниципальных служащих Департамента;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сопровождение инвалидов, имеющих стойкие расстройства функции зрения и самостоятельного передвижения;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обеспечение допуска в Департамент собаки-проводника.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2.18. Показатели доступности и качества предоставления муниципальной услуги: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показателем доступности муниципальной услуги является возможность подачи Уведомления через Единый портал, Региональный портал, ГИСОГД или МФЦ;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7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показателями качества предоставления муниципальной услуги являются: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соблюдение сроков выполнения административных процедур, установленных настоящим Административным регламентом;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количество взаимодействий Заявителя со специалистами Департамента: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не должно превышать одного раза при подаче Уведомления и документов в электронном виде посредством Единого портала, Регионального портала, ГИСОГД в случае, когда результат предоставления муниципальной услуги направляется Заявителю на почтовый адрес, указанный в Уведомлении, либо в личный кабинет на Едином портале, Региональном портале, ГИСОГД;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7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отсутствие обоснованных жалоб Заявителей на действия (бездействие) специалистов Департамента, участвующих в предоставлении муниципальной услуги;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соблюдение установленных сроков предоставления муниципальной услуги.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2.19. Иные требования и особенности предоставления муниципальной услуги: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2.19.1. получение Заявителями муниципальной услуги в электронном виде обеспечивается в следующем объеме: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обеспечение возможности для Заявителей в целях получения муниципальной услуги представлять Уведомление в электронном виде посредством Единого портала, Регионального портала, ГИСОГД;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78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обеспечение возможности для Заявителей осуществлять мониторинг хода предоставления муниципальной услуги с использованием Единого портала, Регионального портала, ГИСОГД, публичного портала информационной системы обеспечения градостроительной деятельности города Перми https://isogd.gorodperm.ru;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7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9" w:name="P266"/>
      <w:bookmarkEnd w:id="9"/>
      <w:r>
        <w:rPr>
          <w:sz w:val="20"/>
        </w:rPr>
        <w:t>при возврате Уведомления без рассмотрения Уведомление с прилагаемыми к нему документами, представленными для получения муниципальной услуги, возвращаются Заявителю. В этом случае Уведомление считается ненаправленным;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10" w:name="P267"/>
      <w:bookmarkEnd w:id="10"/>
      <w:r>
        <w:rPr>
          <w:sz w:val="20"/>
        </w:rPr>
        <w:t>2.19.2. Заявитель вправе в течение срока предоставления муниципальной услуги подать Заявление об оставлении Уведомления без рассмотрения путем личного обращения в Департамент в соответствии с графиком приема и регистрации Уведомлений: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понедельник-четверг: с 09.00 час. до 16.00 час.;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пятница: с 09.00 час. до 12.00 час.;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перерыв: с 12.00 час. до 13.00 час.;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технические перерывы: с 10.45 час. до 11.00 час., с 15.00 час. до 15.15 час.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Заявление представляется в месте приема документов: г. Пермь, ул. Сибирская, 15, цокольный этаж, кабинет 003.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 случае поступления Заявления об оставлении Уведомления без рассмотрения оказание муниципальной услуги прекращается без принятия решения, представленные документы для получения муниципальной услуги возвращаются Заявителю;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2.19.3. прием оригиналов документов, указанных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в случае, предусмотренном </w:t>
      </w:r>
      <w:hyperlink w:anchor="P157">
        <w:r>
          <w:rPr>
            <w:color w:val="0000FF"/>
            <w:sz w:val="20"/>
          </w:rPr>
          <w:t>абзацем четвертым пункта 2.4</w:t>
        </w:r>
      </w:hyperlink>
      <w:r>
        <w:rPr>
          <w:sz w:val="20"/>
        </w:rPr>
        <w:t xml:space="preserve"> настоящего Административного регламента, осуществляется в Департаменте в соответствии с графиком, указанным в </w:t>
      </w:r>
      <w:hyperlink w:anchor="P267">
        <w:r>
          <w:rPr>
            <w:color w:val="0000FF"/>
            <w:sz w:val="20"/>
          </w:rPr>
          <w:t>пункте 2.19.2</w:t>
        </w:r>
      </w:hyperlink>
      <w:r>
        <w:rPr>
          <w:sz w:val="20"/>
        </w:rPr>
        <w:t xml:space="preserve"> настоящего Административного регламента.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Оригиналы документов, предусмотренные </w:t>
      </w:r>
      <w:hyperlink w:anchor="P187">
        <w:r>
          <w:rPr>
            <w:color w:val="0000FF"/>
            <w:sz w:val="20"/>
          </w:rPr>
          <w:t>пунктом 2.6.1</w:t>
        </w:r>
      </w:hyperlink>
      <w:r>
        <w:rPr>
          <w:sz w:val="20"/>
        </w:rPr>
        <w:t xml:space="preserve"> настоящего Административного регламента, представляются в месте приема документов: г. Пермь, ул. Сибирская, 15, цокольный этаж, кабинет 003.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случае, предусмотренном </w:t>
      </w:r>
      <w:hyperlink w:anchor="P160">
        <w:r>
          <w:rPr>
            <w:color w:val="0000FF"/>
            <w:sz w:val="20"/>
          </w:rPr>
          <w:t>абзацем четвертым пункта 2.4</w:t>
        </w:r>
      </w:hyperlink>
      <w:r>
        <w:rPr>
          <w:sz w:val="20"/>
        </w:rPr>
        <w:t xml:space="preserve"> настоящего Административного регламента, специалист, ответственный за прием, в день предоставления Заявителем оригиналов документов, указанных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регламента, сверяет с ними отсканированные документы, направленные Заявителем в электронном виде, а в случае несоответствия копирует представленные Заявителем оригиналы документов и заверяет их копии.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80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Title"/>
        <w:jc w:val="center"/>
        <w:outlineLvl w:val="1"/>
      </w:pPr>
      <w:r>
        <w:rPr>
          <w:sz w:val="20"/>
        </w:rPr>
        <w:t>III. Административные процедуры предоставления муниципальной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услуги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>3.1. Подготовка и направление Уведомления о соответствии/несоответствии при рассмотрении Уведомления с прилагаемыми к нему документами включает следующие административные процедуры: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81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3.1.1. прием и регистрация Уведомления с прилагаемыми к нему документами;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3.1.2. проверка представленного Уведомления с прилагаемыми к нему документами: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на наличие оснований для возврата Заявителю Уведомления с прилагаемыми к нему документами без рассмотрения с указанием причин возврата;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8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на соответствие требованиям законодательства, 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подготовка проекта Уведомления о соответствии/несоответствии;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3.1.3. подписание Уведомления о соответствии/несоответствии;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3.1.4. направление Уведомления о соответствии/несоответствии.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3.2. Прием и регистрация Уведомления с прилагаемыми к нему документами: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3.2.1. основанием для начала данной административной процедуры является поступление в отдел приема-выдачи документов управления по общим вопросам Департамента Уведомления с прилагаемыми к нему документами, указанными в </w:t>
      </w:r>
      <w:hyperlink w:anchor="P187">
        <w:r>
          <w:rPr>
            <w:color w:val="0000FF"/>
            <w:sz w:val="20"/>
          </w:rPr>
          <w:t>пункте 2.6.1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3.2.1 в ред. </w:t>
      </w:r>
      <w:hyperlink r:id="rId8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3.2.2. прием и регистрацию Уведомления с прилагаемыми к нему документами осуществляет специалист, ответственный за прием;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8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3.2.3. специалист, ответственный за прием, в порядке, установленном </w:t>
      </w:r>
      <w:hyperlink r:id="rId85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заносит сведения об Уведомлении в государственную информационную систему (за исключением случая поступления Уведомления посредством Единого портала, Регионального портала) и осуществляет проверку поступившего Уведомления с прилагаемыми к нему документами на наличие/отсутствие оснований для возврата Уведомления с прилагаемыми к нему документами, установленных </w:t>
      </w:r>
      <w:hyperlink w:anchor="P218">
        <w:r>
          <w:rPr>
            <w:color w:val="0000FF"/>
            <w:sz w:val="20"/>
          </w:rPr>
          <w:t>пунктом 2.10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3.2.3 в ред. </w:t>
      </w:r>
      <w:hyperlink r:id="rId8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3.2.4. в случае отсутствия оснований для возврата Уведомления с прилагаемыми к нему документами, установленных </w:t>
      </w:r>
      <w:hyperlink w:anchor="P218">
        <w:r>
          <w:rPr>
            <w:color w:val="0000FF"/>
            <w:sz w:val="20"/>
          </w:rPr>
          <w:t>пунктом 2.10</w:t>
        </w:r>
      </w:hyperlink>
      <w:r>
        <w:rPr>
          <w:sz w:val="20"/>
        </w:rPr>
        <w:t xml:space="preserve"> настоящего Административного регламента, специалист, ответственный за прием: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регистрирует Уведомление с прилагаемыми к нему документами;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направляет в порядке, установленном </w:t>
      </w:r>
      <w:hyperlink r:id="rId87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в личный кабинет Заявителя на Едином портале статус оказания муниципальной услуги "Заявление зарегистрировано";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передает зарегистрированное Уведомление с прилагаемыми к нему документами должностному лицу Департамента, уполномоченному на определение ответственного специалиста отдела индивидуального жилищного строительства управления территориального планирования и механизмов реализации Департамента (далее - должностное лицо, уполномоченное на определение ответственного специалиста);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3.2.4 в ред. </w:t>
      </w:r>
      <w:hyperlink r:id="rId88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nformat"/>
        <w:spacing w:before="200"/>
        <w:jc w:val="both"/>
      </w:pPr>
      <w:r>
        <w:t xml:space="preserve">         1</w:t>
      </w:r>
    </w:p>
    <w:p w:rsidR="00FD2944" w:rsidRDefault="00FD2944" w:rsidP="00FD2944">
      <w:pPr>
        <w:pStyle w:val="ConsPlusNonformat"/>
        <w:jc w:val="both"/>
      </w:pPr>
      <w:r>
        <w:t xml:space="preserve">    3.2.4 .   в  случае  наличия  оснований  для  возврата  Уведомления   с</w:t>
      </w:r>
    </w:p>
    <w:p w:rsidR="00FD2944" w:rsidRDefault="00FD2944" w:rsidP="00FD2944">
      <w:pPr>
        <w:pStyle w:val="ConsPlusNonformat"/>
        <w:jc w:val="both"/>
      </w:pPr>
      <w:r>
        <w:t>прилагаемыми к нему документами специалист, ответственный за прием:</w:t>
      </w: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>обеспечивает подготовку и подписание решения о возврате Уведомления с прилагаемыми к нему документами, с указанием всех оснований, выявленных в ходе проверки поступившего Уведомления с прилагаемыми к нему документами;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направляет в порядке, установленном </w:t>
      </w:r>
      <w:hyperlink r:id="rId89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в личный кабинет Заявителя на Едином портале статус оказания муниципальной услуги "Отказано в предоставлении услуги" с мотивированным обоснованием принятого решения;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направляет (выдает) решение о возврате Уведомления способом, определенным Заявителем в </w:t>
      </w:r>
      <w:r>
        <w:rPr>
          <w:sz w:val="20"/>
        </w:rPr>
        <w:lastRenderedPageBreak/>
        <w:t xml:space="preserve">Уведомлении, с учетом </w:t>
      </w:r>
      <w:hyperlink w:anchor="P266">
        <w:r>
          <w:rPr>
            <w:color w:val="0000FF"/>
            <w:sz w:val="20"/>
          </w:rPr>
          <w:t>абзаца четвертого пункта 2.19.1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FD2944" w:rsidRDefault="00FD2944" w:rsidP="00FD2944">
      <w:pPr>
        <w:pStyle w:val="ConsPlusNonformat"/>
        <w:jc w:val="both"/>
      </w:pPr>
      <w:r>
        <w:t xml:space="preserve">         1</w:t>
      </w:r>
    </w:p>
    <w:p w:rsidR="00FD2944" w:rsidRDefault="00FD2944" w:rsidP="00FD2944">
      <w:pPr>
        <w:pStyle w:val="ConsPlusNonformat"/>
        <w:jc w:val="both"/>
      </w:pPr>
      <w:r>
        <w:t xml:space="preserve">(п. 3.2.4  введен  </w:t>
      </w:r>
      <w:hyperlink r:id="rId90">
        <w:r>
          <w:rPr>
            <w:color w:val="0000FF"/>
          </w:rPr>
          <w:t>Постановлением</w:t>
        </w:r>
      </w:hyperlink>
      <w:r>
        <w:t xml:space="preserve">  Администрации  г.  Перми  от  07.12.2023</w:t>
      </w:r>
    </w:p>
    <w:p w:rsidR="00FD2944" w:rsidRDefault="00FD2944" w:rsidP="00FD2944">
      <w:pPr>
        <w:pStyle w:val="ConsPlusNonformat"/>
        <w:jc w:val="both"/>
      </w:pPr>
      <w:r>
        <w:t>N 1389)</w:t>
      </w: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>3.2.5. результатом административной процедуры является прием и регистрация Уведомления с прилагаемыми к нему документами с присвоением регистрационного номера и последующей передачей должностному лицу, уполномоченному на определение ответственного специалиста, Уведомления с прилагаемыми к нему документами в день их регистрации в Департаменте либо возврат Уведомления с прилагаемыми к нему документами Заявителю;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3.2.5 в ред. </w:t>
      </w:r>
      <w:hyperlink r:id="rId91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3.2.6. максимальная продолжительность административной процедуры - не более 1 рабочего дня со дня поступления Уведомления с прилагаемыми к нему документами в Департамент.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9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3.3. Проверка представленного Уведомления с прилагаемыми к нему документами: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на наличие оснований для возврата Заявителю Уведомления с прилагаемыми к нему документами без рассмотрения с указанием причин возврата;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9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на соответствие требованиям законодательства, с дальнейшей подготовкой и направлением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подготовка проекта Уведомления о соответствии/несоответствии: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3.3.1. основанием для начала данной административной процедуры является поступление Уведомления с прилагаемыми к нему документами (далее - пакет документов) должностному лицу, уполномоченному на определение ответственного специалиста.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Должностное лицо, уполномоченное на определение ответственного специалиста, определяет ответственного специалиста отдела индивидуального жилищного строительства управления территориального планирования и механизмов реализации Департамента (далее - ответственный специалист) и передает ему Уведомление с пакетом документов в день их регистрации в Департаменте;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9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3.3.1 в ред. </w:t>
      </w:r>
      <w:hyperlink r:id="rId9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3.3.2. ответственный специалист осуществляет: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3.3.2.1. проверку представленного Уведомления с пакетом документов на наличие оснований для возврата Заявителю Уведомления с пакетом документов без рассмотрения с указанием причин возврата: отсутствие в Уведомлении сведений, предусмотренных </w:t>
      </w:r>
      <w:hyperlink r:id="rId96">
        <w:r>
          <w:rPr>
            <w:color w:val="0000FF"/>
            <w:sz w:val="20"/>
          </w:rPr>
          <w:t>частью 1 статьи 51.1</w:t>
        </w:r>
      </w:hyperlink>
      <w:r>
        <w:rPr>
          <w:sz w:val="20"/>
        </w:rPr>
        <w:t xml:space="preserve"> Градостроительного кодекса Российской Федерации, или документов, предусмотренных </w:t>
      </w:r>
      <w:hyperlink r:id="rId97">
        <w:r>
          <w:rPr>
            <w:color w:val="0000FF"/>
            <w:sz w:val="20"/>
          </w:rPr>
          <w:t>пунктами 2</w:t>
        </w:r>
      </w:hyperlink>
      <w:r>
        <w:rPr>
          <w:sz w:val="20"/>
        </w:rPr>
        <w:t xml:space="preserve">, </w:t>
      </w:r>
      <w:hyperlink r:id="rId98">
        <w:r>
          <w:rPr>
            <w:color w:val="0000FF"/>
            <w:sz w:val="20"/>
          </w:rPr>
          <w:t>3 части 3 статьи 51.1</w:t>
        </w:r>
      </w:hyperlink>
      <w:r>
        <w:rPr>
          <w:sz w:val="20"/>
        </w:rPr>
        <w:t xml:space="preserve"> Градостроительного кодекса Российской Федерации;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9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30.12.2019 N 1128)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3.3.2.2. в случае наличия оснований для возврата Уведомления с пакетом документов без рассмотрения ответственный специалист в срок не более 2 рабочих дней со дня, следующего за днем регистрации Уведомления с пакетом документов в Департаменте, осуществляет подготовку ответа о возврате Уведомления с пакетом документов без рассмотрения с указанием всех оснований, выявленных в ходе проверки поступившего Уведомления с пакетом документов, и передает его на подписание должностному лицу Департамента, уполномоченному на подписание ответов о возврате Уведомления с пакетом документов без рассмотрения.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10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Должностное лицо Департамента, уполномоченное на подписание ответов о возврате Уведомления с пакетом документов без рассмотрения, осуществляет подписание ответа о возврате Уведомления с пакетом документов без рассмотрения и направляет его ответственному специалисту для регистрации и передачи в отдел приема-выдачи документов управления по общим вопросам Департамента.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 xml:space="preserve">Ответственный специалист регистрирует в системе электронного документооборота ответ о возврате Уведомления с пакетом документов без рассмотрения не позднее последнего дня срока предоставления муниципальной услуги и направляет в порядке, установленном </w:t>
      </w:r>
      <w:hyperlink r:id="rId101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в личный кабинет Заявителя на Едином портале статус оказания муниципальной услуги "Отказано в предоставлении услуги", в том числе ответ о возврате Уведомления с пакетом документов без рассмотрения в виде электронного документа, подписанного усиленной квалифицированной электронной подписью должностного лица Департамента, уполномоченного на подписание ответов о возврате Уведомления с пакетом документов без рассмотрения;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10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передает ответ о возврате Уведомления с пакетом документов без рассмотрения в отдел приема-выдачи документов управления по общим вопросам Департамента не позднее 10.00 час. рабочего дня, следующего за последним днем предоставления муниципальной услуги.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103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случае подачи Заявителем Уведомления в электронном виде посредством Единого портала, Регионального портала, ГИСОГД должностное лицо Департамента, уполномоченное на подписание ответов о возврате Уведомления с пакетом документов без рассмотрения, осуществляет подписание ответа о возврате Уведомления с пакетом документов без рассмотрения с использованием усиленной квалифицированной электронной подписи и направляет его Заявителю в соответствии с </w:t>
      </w:r>
      <w:hyperlink w:anchor="P377">
        <w:r>
          <w:rPr>
            <w:color w:val="0000FF"/>
            <w:sz w:val="20"/>
          </w:rPr>
          <w:t>абзацем четвертым пункта 3.5.4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3.3.2.2 в ред. </w:t>
      </w:r>
      <w:hyperlink r:id="rId10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3.3.2.3. направление ответа о возврате Уведомления с пакетом документов без рассмотрения осуществляется в соответствии с </w:t>
      </w:r>
      <w:hyperlink w:anchor="P372">
        <w:r>
          <w:rPr>
            <w:color w:val="0000FF"/>
            <w:sz w:val="20"/>
          </w:rPr>
          <w:t>пунктом 3.5.3</w:t>
        </w:r>
      </w:hyperlink>
      <w:r>
        <w:rPr>
          <w:sz w:val="20"/>
        </w:rPr>
        <w:t xml:space="preserve"> настоящего Административного регламента;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3.3.2.3 в ред. </w:t>
      </w:r>
      <w:hyperlink r:id="rId10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3.3.2.4. в случае отсутствия оснований для возврата Уведомления с пакетом документов без рассмотрения ответственный специалист осуществляет действия, предусмотренные пунктом 3.3.3 настоящего Административного регламента;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30.12.2019 </w:t>
      </w:r>
      <w:hyperlink r:id="rId106">
        <w:r>
          <w:rPr>
            <w:color w:val="0000FF"/>
            <w:sz w:val="20"/>
          </w:rPr>
          <w:t>N 1128</w:t>
        </w:r>
      </w:hyperlink>
      <w:r>
        <w:rPr>
          <w:sz w:val="20"/>
        </w:rPr>
        <w:t xml:space="preserve">, от 24.11.2021 </w:t>
      </w:r>
      <w:hyperlink r:id="rId107">
        <w:r>
          <w:rPr>
            <w:color w:val="0000FF"/>
            <w:sz w:val="20"/>
          </w:rPr>
          <w:t>N 1048</w:t>
        </w:r>
      </w:hyperlink>
      <w:r>
        <w:rPr>
          <w:sz w:val="20"/>
        </w:rPr>
        <w:t>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3.3.3. проверка представленного Уведомления с пакетом документов на соответствие требованиям законодательства, 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подготовка проекта Уведомления о соответствии/несоответствии;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30.12.2019 </w:t>
      </w:r>
      <w:hyperlink r:id="rId108">
        <w:r>
          <w:rPr>
            <w:color w:val="0000FF"/>
            <w:sz w:val="20"/>
          </w:rPr>
          <w:t>N 1128</w:t>
        </w:r>
      </w:hyperlink>
      <w:r>
        <w:rPr>
          <w:sz w:val="20"/>
        </w:rPr>
        <w:t xml:space="preserve">, от 24.11.2021 </w:t>
      </w:r>
      <w:hyperlink r:id="rId109">
        <w:r>
          <w:rPr>
            <w:color w:val="0000FF"/>
            <w:sz w:val="20"/>
          </w:rPr>
          <w:t>N 1048</w:t>
        </w:r>
      </w:hyperlink>
      <w:r>
        <w:rPr>
          <w:sz w:val="20"/>
        </w:rPr>
        <w:t>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не позднее дня, следующего за днем поступления от должностного лица, уполномоченного на определение ответственного специалиста, Уведомления с пакетом документов,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иных организаций и которые Заявитель вправе представить самостоятельно. Выполнение межведомственного запроса осуществляется в сроки, предусмотренные законодательством. Результатом подготовки и направления межведомственного запроса является получение запрашиваемых документов либо отказ в их представлении;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11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проведение проверки соответствия указанных в Уведомлении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</w:t>
      </w:r>
      <w:hyperlink r:id="rId111">
        <w:r>
          <w:rPr>
            <w:color w:val="0000FF"/>
            <w:sz w:val="20"/>
          </w:rPr>
          <w:t>кодексом</w:t>
        </w:r>
      </w:hyperlink>
      <w:r>
        <w:rPr>
          <w:sz w:val="20"/>
        </w:rPr>
        <w:t xml:space="preserve"> Российской Федерации, другими федеральными законами и действующим на дату поступления уведомления о планируемом строительстве,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По результатам проверки Уведомления с пакетом документов, подготовки и направления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ответственный специалист подготавливает проект Уведомления о соответствии/несоответствии.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11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Ответственный специалист несет персональную ответственность за принятое решение (подготовку проекта Уведомления о соответствии/несоответствии), в том числе за правильность его оформления.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Уведомлении о несоответствии должны содержаться все основания направления застройщику такого Уведомления с указанием предельных параметров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обязательных требований к параметрам объектов капитального строительства, которые установлены Градостроительным </w:t>
      </w:r>
      <w:hyperlink r:id="rId113">
        <w:r>
          <w:rPr>
            <w:color w:val="0000FF"/>
            <w:sz w:val="20"/>
          </w:rPr>
          <w:t>кодексом</w:t>
        </w:r>
      </w:hyperlink>
      <w:r>
        <w:rPr>
          <w:sz w:val="20"/>
        </w:rPr>
        <w:t xml:space="preserve"> Российской Федерации, другими федеральными законами, действуют на дату поступления Уведомления и которым не соответствуют параметры объекта индивидуального жилищного строительства или садового дома, указанные в Уведомлении Застройщика,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 допускается строительство или реконструкция объекта индивидуального жилищного строительства или садового дома, или сведения о том, что лицо, подавшее или направившее Уведомление, не является застройщиком в связи с отсутствием у него прав на земельный участок;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3.3.3.1. результатом административной процедуры является подготовленный проект Уведомления о соответствии/несоответствии и передача его с пакетом документов на подписание должностному лицу Департамента, уполномоченному на подписание Уведомления о соответствии/несоответствии;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3.3.3.1 в ред. </w:t>
      </w:r>
      <w:hyperlink r:id="rId11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3.3.3.2. максимальная продолжительность административной процедуры - не более 5 рабочих дней со дня поступления Уведомления с пакетом документов ответственному специалисту.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3.3.3.2 в ред. </w:t>
      </w:r>
      <w:hyperlink r:id="rId11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3.4. Подписание Уведомления о соответствии/несоответствии: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3.4.1. основанием для начала данной административной процедуры является поступление проекта Уведомления о соответствии/несоответствии с пакетом документов должностному лицу Департамента, уполномоченному на подписание Уведомления о соответствии/несоответствии.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Должностное лицо Департамента, уполномоченное на подписание Уведомления о соответствии/несоответствии, рассматривает проект Уведомления о соответствии/несоответствии с пакетом документов, осуществляет подписание Уведомления о соответствии/несоответствии и направляет Уведомление о соответствии/несоответствии с пакетом документов ответственному специалисту для регистрации и передачи в отдел приема-выдачи документов управления по общим вопросам Департамента.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При наличии замечаний должностное лицо Департамента, уполномоченное на подписание Уведомления о соответствии/несоответствии, возвращает ответственному специалисту проект Уведомления о соответствии/несоответствии с пакетом документов с указанием замечаний.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Замечания подлежат устранению ответственным специалистом в тот же день.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случае подачи Заявителем Уведомления в электронном виде посредством Единого портала, Регионального портала, ГИСОГД должностное лицо Департамента, уполномоченное на подписание Уведомления о соответствии/несоответствии, осуществляет подписание Уведомления о соответствии/несоответствии с использованием усиленной квалифицированной электронной подписи и направляет его Заявителю в соответствии с </w:t>
      </w:r>
      <w:hyperlink w:anchor="P377">
        <w:r>
          <w:rPr>
            <w:color w:val="0000FF"/>
            <w:sz w:val="20"/>
          </w:rPr>
          <w:t>абзацем четвертым пункта 3.5.4</w:t>
        </w:r>
      </w:hyperlink>
      <w:r>
        <w:rPr>
          <w:sz w:val="20"/>
        </w:rPr>
        <w:t xml:space="preserve"> настоящего Административного регламента.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Ответственный специалист: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регистрирует Уведомление о соответствии/несоответствии в системе электронного документооборота;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порядке, установленном </w:t>
      </w:r>
      <w:hyperlink r:id="rId116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Правительства Российской Федерации N 277, заносит сведения о результатах предоставления муниципальной услуги в государственную информационную систему и направляет в личный кабинет Заявителя на Едином портале статус оказания муниципальной услуги "Услуга оказана" (в случае принятия решения о направлении Уведомления о соответствии) либо "Отказано в предоставлении услуги" (в случае принятия решения о направлении Уведомления о несоответствии), в том числе результат предоставления муниципальной услуги в виде электронного документа, подписанного усиленной квалифицированной электронной подписью должностного лица Департамента, уполномоченного на подписание Уведомления о соответствии/несоответствии;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передает подписанное Уведомление о соответствии/несоответствии в отдел приема-выдачи документов управления по общим вопросам Департамента для направления (выдачи) Заявителю не позднее 10.00 час. рабочего дня, следующего за последним днем предоставления муниципальной услуги;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(введено </w:t>
      </w:r>
      <w:hyperlink r:id="rId117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3.4.1 в ред. </w:t>
      </w:r>
      <w:hyperlink r:id="rId118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3.4.2. результатом административной процедуры является подписанное Уведомление о соответствии/несоответствии;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3.4.3. максимальный срок административной процедуры - не более 1 рабочего дня, следующего за днем поступления проекта Уведомления о соответствии/несоответствии с пакетом документов должностному лицу Департамента, уполномоченному на подписание Уведомления о соответствии/несоответствии.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3.4.3 в ред. </w:t>
      </w:r>
      <w:hyperlink r:id="rId11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3.5. Направление Уведомления о соответствии/несоответствии: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3.5.1. основанием для начала данной административной процедуры является поступление подписанного должностным лицом Департамента, уполномоченным на подписание Уведомления о соответствии/несоответствии, Уведомления о соответствии/несоответствии специалисту отдела, ответственному за выдачу документов;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3.5.1 в ред. </w:t>
      </w:r>
      <w:hyperlink r:id="rId12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3.5.2. утратил силу. - </w:t>
      </w:r>
      <w:hyperlink r:id="rId121">
        <w:r>
          <w:rPr>
            <w:color w:val="0000FF"/>
            <w:sz w:val="20"/>
          </w:rPr>
          <w:t>Постановление</w:t>
        </w:r>
      </w:hyperlink>
      <w:r>
        <w:rPr>
          <w:sz w:val="20"/>
        </w:rPr>
        <w:t xml:space="preserve"> Администрации г. Перми от 07.12.2023 N 1389;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11" w:name="P372"/>
      <w:bookmarkEnd w:id="11"/>
      <w:r>
        <w:rPr>
          <w:sz w:val="20"/>
        </w:rPr>
        <w:t>3.5.3. направление Уведомления о соответствии/несоответствии, ответа о возврате Уведомления с пакетом документов без рассмотрения осуществляется специалистом отдела, ответственным за выдачу документов, в течение 1 рабочего дня, следующего за днем регистрации, способом, определенным Заявителем в Уведомлении (путем направления на почтовый адрес и (или) адрес электронной почты или нарочным в Департаменте, в том числе через МФЦ);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3.5.3 в ред. </w:t>
      </w:r>
      <w:hyperlink r:id="rId12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3.5.4. муниципальная услуга считается оказанной со дня подписания и регистрации Уведомления о соответствии/несоответствии, ответа о возврате Уведомления с пакетом документов без рассмотрения.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Результатом административной процедуры является направление Уведомления о соответствии/несоответствии, ответа о возврате Уведомления с пакетом документов без рассмотрения способом, определенным Заявителем в Уведомлении.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При наличии в Уведомлении указания о предоставлении результата муниципальной услуги через МФЦ по месту представления Уведомления специалист, ответственный за выдачу документов, обеспечивает передачу результата муниципальной услуги в МФЦ для выдачи Заявителю (представителю Заявителя).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bookmarkStart w:id="12" w:name="P377"/>
      <w:bookmarkEnd w:id="12"/>
      <w:r>
        <w:rPr>
          <w:sz w:val="20"/>
        </w:rPr>
        <w:t xml:space="preserve">В случае подачи Уведомления в электронном виде посредством Единого портала, Регионального портала, ГИСОГД результат предоставления муниципальной услуги направляется Заявителю в форме электронного документа, подписанного усиленной квалифицированной электронной подписью должностного лица Департамента, уполномоченного на подписание ответов о возврате Уведомления с пакетом документов без рассмотрения, либо должностного лица Департамента, уполномоченного на </w:t>
      </w:r>
      <w:r>
        <w:rPr>
          <w:sz w:val="20"/>
        </w:rPr>
        <w:lastRenderedPageBreak/>
        <w:t>подписание Уведомления о соответствии/несоответствии, в личный кабинет на Едином портале, Региональном портале, ГИСОГД.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 случае указания в Уведомлении, направленном Заявителем посредством Единого портала, Регионального портала, о необходимости получения результата муниципальной услуги дополнительно на бумажном носителе, специалист отдела, ответственный за выдачу документов, направляет (выдает) Заявителю результат предоставления муниципальной услуги способом, определенным Заявителем в Уведомлении (через МФЦ, в Департаменте).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(абзац введен </w:t>
      </w:r>
      <w:hyperlink r:id="rId123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 случае неполучения Заявителем результата муниципальной услуги на бумажном носителе результат муниципальной услуги хранится в отделе приема-выдачи документов управления по общим вопросам Департамента до востребования.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Максимальный срок административной процедуры - не более 1 рабочего дня, следующего за днем регистрации подписанного Уведомления о соответствии/несоответствии, ответа о возврате Уведомления с пакетом документов без рассмотрения.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(п. 3.5.4 в ред. </w:t>
      </w:r>
      <w:hyperlink r:id="rId12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24.11.2021 N 1048)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3.6. </w:t>
      </w:r>
      <w:hyperlink w:anchor="P753">
        <w:r>
          <w:rPr>
            <w:color w:val="0000FF"/>
            <w:sz w:val="20"/>
          </w:rPr>
          <w:t>Блок-схема</w:t>
        </w:r>
      </w:hyperlink>
      <w:r>
        <w:rPr>
          <w:sz w:val="20"/>
        </w:rPr>
        <w:t xml:space="preserve"> административных процедур по предоставлению муниципальной услуги приведена в приложении 2 к настоящему Административному регламенту.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Title"/>
        <w:jc w:val="center"/>
        <w:outlineLvl w:val="1"/>
      </w:pPr>
      <w:r>
        <w:rPr>
          <w:sz w:val="20"/>
        </w:rPr>
        <w:t>IV. Порядок и формы контроля за исполнением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Административного регламента</w:t>
      </w:r>
    </w:p>
    <w:p w:rsidR="00FD2944" w:rsidRDefault="00FD2944" w:rsidP="00FD2944">
      <w:pPr>
        <w:pStyle w:val="ConsPlusNormal"/>
        <w:jc w:val="center"/>
      </w:pPr>
      <w:r>
        <w:rPr>
          <w:sz w:val="20"/>
        </w:rPr>
        <w:t xml:space="preserve">(в ред. </w:t>
      </w:r>
      <w:hyperlink r:id="rId12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FD2944" w:rsidRDefault="00FD2944" w:rsidP="00FD2944">
      <w:pPr>
        <w:pStyle w:val="ConsPlusNormal"/>
        <w:jc w:val="center"/>
      </w:pPr>
      <w:r>
        <w:rPr>
          <w:sz w:val="20"/>
        </w:rPr>
        <w:t>от 30.12.2019 N 1128)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>4.1. Формы контроля: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текущий контроль;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плановые проверки;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внеплановые проверки.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4.2. Текущий контроль соблюдения и исполнения положений настоящего Административного регламента осуществляется начальником Департамента путем анализа еженедельных отчетов, содержащих сведения о соблюдении (нарушении) сроков предоставления муниципальной услуги.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4.3. Плановые проверки проводятся уполномоченным должностным лицом (структурным подразделением) не реже 1 раза в год на основании письменного или устного поручения начальника Департамента, в случае если полномочия по подписанию результата предоставления муниципальной услуги переданы от начальника Департамента иному должностному лицу.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При проведении проверки должны быть установлены следующие показатели: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количество предоставленных муниципальных услуг за контрольный период;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количество муниципальных услуг, предоставленных с нарушением сроков, в разрезе административных процедур.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При проведении проверки осуществляется выборочная проверка предоставления муниципальной услуги по конкретным заявлениям с целью оценки полноты и качества предоставленной муниципальной услуги.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По результатам проверки при наличии выявленных нарушений могут быть подготовлены предложения, направленные на устранение выявленных нарушений, высказаны рекомендации по совершенствованию административных процедур.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4.4. Внеплановые проверки проводятся по жалобам Заявителей на основании письменного или устного поручения начальника Департамента.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4.5. Должностные лица, муниципальные служащие Департамента, осуществляющие исполнение административных процедур, несут дисциплинарную и иную ответственность в соответствии с законодательством Российской Федерации.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4.6. Контроль со стороны граждан, их объединений и организаций за предоставлением муниципальной услуги может быть осуществлен путем запроса соответствующей информации в установленном законном порядке при условии, что она не является конфиденциальной, а также в иных формах, не противоречащих требованиям действующего законодательства.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Title"/>
        <w:jc w:val="center"/>
        <w:outlineLvl w:val="1"/>
      </w:pPr>
      <w:r>
        <w:rPr>
          <w:sz w:val="20"/>
        </w:rPr>
        <w:t>V. Порядок обжалования решений и действий (бездействия)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органа, предоставляющего муниципальную услугу, а также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должностных лиц, муниципальных служащих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</w:pPr>
      <w:r>
        <w:rPr>
          <w:sz w:val="20"/>
        </w:rPr>
        <w:t>5.1. Обжалование решений и действий (бездействия) органа, предоставляющего муниципальную услугу, а также должностных лиц, муниципальных служащих осуществляется в досудебном (внесудебном) и судебном порядках.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5.2. Обжалование в досудебном (внесудебном) порядке осуществляется в соответствии с Порядком подачи и рассмотрения жалоб на решения и действия (бездействие) функциональных и территориальных органов администрации города Перми, их должностных лиц и иных муниципальных служащих, муниципальных учреждений города Перми, их должностных лиц и работников при предоставлении муниципальных и государственных услуг, утвержденным постановлением администрации города Перми.</w:t>
      </w:r>
    </w:p>
    <w:p w:rsidR="00FD2944" w:rsidRDefault="00FD2944" w:rsidP="00FD2944">
      <w:pPr>
        <w:pStyle w:val="ConsPlusNormal"/>
        <w:jc w:val="both"/>
      </w:pPr>
      <w:r>
        <w:rPr>
          <w:sz w:val="20"/>
        </w:rPr>
        <w:t xml:space="preserve">(в ред. </w:t>
      </w:r>
      <w:hyperlink r:id="rId12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07.12.2023 N 1389)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Жалоба на решения и (или) действия (бездействие) Департамента, должностных лиц, муниципальных служащих Департамента может быть подана в антимонопольный орган в случаях и порядке, установленных действующим законодательством.</w:t>
      </w:r>
    </w:p>
    <w:p w:rsidR="00FD2944" w:rsidRDefault="00FD2944" w:rsidP="00FD2944">
      <w:pPr>
        <w:pStyle w:val="ConsPlusNormal"/>
        <w:spacing w:before="200"/>
        <w:ind w:firstLine="540"/>
        <w:jc w:val="both"/>
      </w:pPr>
      <w:r>
        <w:rPr>
          <w:sz w:val="20"/>
        </w:rPr>
        <w:t>5.3. Действия (бездействие) должностных лиц, муниципальных служащих Департамента и решения, принятые ими при предоставлении муниципальной услуги, могут быть обжалованы Заявителем в арбитражном суде или суде общей юрисдикции по месту нахождения ответчика в порядке, установленном действующим законодательством.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right"/>
        <w:outlineLvl w:val="1"/>
      </w:pPr>
      <w:r>
        <w:rPr>
          <w:sz w:val="20"/>
        </w:rPr>
        <w:t>Приложение 1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к Административному регламенту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предоставления департаментом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градостроительства и архитектуры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администрации города Перми муниципальной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услуги "Направление уведомления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о соответствии указанных в уведомлении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о планируемых строительстве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или реконструкции параметров объекта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индивидуального жилищного строительства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или садового дома установленным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параметрам и допустимости размещения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объекта индивидуального жилищного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строительства или садового дома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на земельном участке"</w:t>
      </w:r>
    </w:p>
    <w:p w:rsidR="00FD2944" w:rsidRDefault="00FD2944" w:rsidP="00FD294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FD2944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30.12.2019 </w:t>
            </w:r>
            <w:hyperlink r:id="rId127">
              <w:r>
                <w:rPr>
                  <w:color w:val="0000FF"/>
                  <w:sz w:val="20"/>
                </w:rPr>
                <w:t>N 1128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24.11.2021 </w:t>
            </w:r>
            <w:hyperlink r:id="rId128">
              <w:r>
                <w:rPr>
                  <w:color w:val="0000FF"/>
                  <w:sz w:val="20"/>
                </w:rPr>
                <w:t>N 1048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nformat"/>
        <w:jc w:val="both"/>
      </w:pPr>
      <w:bookmarkStart w:id="13" w:name="P438"/>
      <w:bookmarkEnd w:id="13"/>
      <w:r>
        <w:t xml:space="preserve">                                УВЕДОМЛЕНИЕ</w:t>
      </w:r>
    </w:p>
    <w:p w:rsidR="00FD2944" w:rsidRDefault="00FD2944" w:rsidP="00FD2944">
      <w:pPr>
        <w:pStyle w:val="ConsPlusNonformat"/>
        <w:jc w:val="both"/>
      </w:pPr>
      <w:r>
        <w:lastRenderedPageBreak/>
        <w:t xml:space="preserve">           о планируемых строительстве или реконструкции объекта</w:t>
      </w:r>
    </w:p>
    <w:p w:rsidR="00FD2944" w:rsidRDefault="00FD2944" w:rsidP="00FD2944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>"__" _________________ 20___ г.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(наименование уполномоченного на выдачу разрешений на строительство</w:t>
      </w:r>
    </w:p>
    <w:p w:rsidR="00FD2944" w:rsidRDefault="00FD2944" w:rsidP="00FD2944">
      <w:pPr>
        <w:pStyle w:val="ConsPlusNonformat"/>
        <w:jc w:val="both"/>
      </w:pPr>
      <w:r>
        <w:t xml:space="preserve">  федерального органа исполнительной власти, органа исполнительной власти</w:t>
      </w:r>
    </w:p>
    <w:p w:rsidR="00FD2944" w:rsidRDefault="00FD2944" w:rsidP="00FD2944">
      <w:pPr>
        <w:pStyle w:val="ConsPlusNonformat"/>
        <w:jc w:val="both"/>
      </w:pPr>
      <w:r>
        <w:t xml:space="preserve">      субъекта Российской Федерации, органа местного самоуправления)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  <w:outlineLvl w:val="3"/>
      </w:pPr>
      <w:r>
        <w:rPr>
          <w:sz w:val="20"/>
        </w:rPr>
        <w:t>1. Сведения о застройщике</w:t>
      </w:r>
    </w:p>
    <w:p w:rsidR="00FD2944" w:rsidRDefault="00FD2944" w:rsidP="00FD29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423"/>
        <w:gridCol w:w="3798"/>
      </w:tblGrid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1.1.1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Фамилия, имя, отчество (при наличии)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1.1.2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Место жительства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1.1.3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Реквизиты документа, удостоверяющего личность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Место нахождения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1.2.3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1.2.4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  <w:outlineLvl w:val="3"/>
      </w:pPr>
      <w:r>
        <w:rPr>
          <w:sz w:val="20"/>
        </w:rPr>
        <w:t>2. Сведения о земельном участке</w:t>
      </w:r>
    </w:p>
    <w:p w:rsidR="00FD2944" w:rsidRDefault="00FD2944" w:rsidP="00FD29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423"/>
        <w:gridCol w:w="3798"/>
      </w:tblGrid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Кадастровый номер земельного участка (при наличии)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Адрес или описание местоположения земельного участка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2.3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2.4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2.5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  <w:outlineLvl w:val="3"/>
      </w:pPr>
      <w:r>
        <w:rPr>
          <w:sz w:val="20"/>
        </w:rPr>
        <w:t>3. Сведения об объекте капитального строительства</w:t>
      </w:r>
    </w:p>
    <w:p w:rsidR="00FD2944" w:rsidRDefault="00FD2944" w:rsidP="00FD29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423"/>
        <w:gridCol w:w="3798"/>
      </w:tblGrid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Цель подачи уведомления (строительство или реконструкция)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bookmarkStart w:id="14" w:name="P508"/>
            <w:bookmarkEnd w:id="14"/>
            <w:r>
              <w:rPr>
                <w:sz w:val="20"/>
              </w:rPr>
              <w:t>3.3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планируемых параметрах: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3.3.1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Количество надземных этажей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3.3.2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Высота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3.3.3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об отступах от границ земельного участка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3.3.4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Площадь застройки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3.3.5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3.4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типовом архитектурном решении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  <w:outlineLvl w:val="3"/>
      </w:pPr>
      <w:r>
        <w:rPr>
          <w:sz w:val="20"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Почтовый адрес и (или) адрес электронной почты для связи:</w:t>
      </w: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Уведомление  о  соответствии  указанных  в  уведомлении  о  планируемых</w:t>
      </w:r>
    </w:p>
    <w:p w:rsidR="00FD2944" w:rsidRDefault="00FD2944" w:rsidP="00FD2944">
      <w:pPr>
        <w:pStyle w:val="ConsPlusNonformat"/>
        <w:jc w:val="both"/>
      </w:pPr>
      <w:r>
        <w:t>строительстве   или   реконструкции   объекта   индивидуального   жилищного</w:t>
      </w:r>
    </w:p>
    <w:p w:rsidR="00FD2944" w:rsidRDefault="00FD2944" w:rsidP="00FD2944">
      <w:pPr>
        <w:pStyle w:val="ConsPlusNonformat"/>
        <w:jc w:val="both"/>
      </w:pPr>
      <w:r>
        <w:t>строительства   или   садового   дома  параметров  объекта  индивидуального</w:t>
      </w:r>
    </w:p>
    <w:p w:rsidR="00FD2944" w:rsidRDefault="00FD2944" w:rsidP="00FD2944">
      <w:pPr>
        <w:pStyle w:val="ConsPlusNonformat"/>
        <w:jc w:val="both"/>
      </w:pPr>
      <w:r>
        <w:t>жилищного  строительства  или  садового  дома  установленным  параметрам  и</w:t>
      </w:r>
    </w:p>
    <w:p w:rsidR="00FD2944" w:rsidRDefault="00FD2944" w:rsidP="00FD2944">
      <w:pPr>
        <w:pStyle w:val="ConsPlusNonformat"/>
        <w:jc w:val="both"/>
      </w:pPr>
      <w:r>
        <w:t>допустимости размещения объекта индивидуального жилищного строительства или</w:t>
      </w:r>
    </w:p>
    <w:p w:rsidR="00FD2944" w:rsidRDefault="00FD2944" w:rsidP="00FD2944">
      <w:pPr>
        <w:pStyle w:val="ConsPlusNonformat"/>
        <w:jc w:val="both"/>
      </w:pPr>
      <w:r>
        <w:t>садового  дома  на  земельном  участке  либо  о  несоответствии указанных в</w:t>
      </w:r>
    </w:p>
    <w:p w:rsidR="00FD2944" w:rsidRDefault="00FD2944" w:rsidP="00FD2944">
      <w:pPr>
        <w:pStyle w:val="ConsPlusNonformat"/>
        <w:jc w:val="both"/>
      </w:pPr>
      <w:r>
        <w:t>уведомлении   о   планируемых   строительстве   или  реконструкции  объекта</w:t>
      </w:r>
    </w:p>
    <w:p w:rsidR="00FD2944" w:rsidRDefault="00FD2944" w:rsidP="00FD2944">
      <w:pPr>
        <w:pStyle w:val="ConsPlusNonformat"/>
        <w:jc w:val="both"/>
      </w:pPr>
      <w:r>
        <w:t>индивидуального   жилищного  строительства  или  садового  дома  параметров</w:t>
      </w:r>
    </w:p>
    <w:p w:rsidR="00FD2944" w:rsidRDefault="00FD2944" w:rsidP="00FD2944">
      <w:pPr>
        <w:pStyle w:val="ConsPlusNonformat"/>
        <w:jc w:val="both"/>
      </w:pPr>
      <w:r>
        <w:t>объекта   индивидуального   жилищного   строительства   или  садового  дома</w:t>
      </w:r>
    </w:p>
    <w:p w:rsidR="00FD2944" w:rsidRDefault="00FD2944" w:rsidP="00FD2944">
      <w:pPr>
        <w:pStyle w:val="ConsPlusNonformat"/>
        <w:jc w:val="both"/>
      </w:pPr>
      <w:r>
        <w:t>установленным   параметрам   и   (или)  недопустимости  размещения  объекта</w:t>
      </w:r>
    </w:p>
    <w:p w:rsidR="00FD2944" w:rsidRDefault="00FD2944" w:rsidP="00FD2944">
      <w:pPr>
        <w:pStyle w:val="ConsPlusNonformat"/>
        <w:jc w:val="both"/>
      </w:pPr>
      <w:r>
        <w:lastRenderedPageBreak/>
        <w:t>индивидуального  жилищного  строительства  или  садового  дома на земельном</w:t>
      </w:r>
    </w:p>
    <w:p w:rsidR="00FD2944" w:rsidRDefault="00FD2944" w:rsidP="00FD2944">
      <w:pPr>
        <w:pStyle w:val="ConsPlusNonformat"/>
        <w:jc w:val="both"/>
      </w:pPr>
      <w:r>
        <w:t>участке прошу направить следующим способом:</w:t>
      </w: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(путем направления на почтовый адрес и (или) адрес электронной почты или</w:t>
      </w:r>
    </w:p>
    <w:p w:rsidR="00FD2944" w:rsidRDefault="00FD2944" w:rsidP="00FD2944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FD2944" w:rsidRDefault="00FD2944" w:rsidP="00FD2944">
      <w:pPr>
        <w:pStyle w:val="ConsPlusNonformat"/>
        <w:jc w:val="both"/>
      </w:pPr>
      <w:r>
        <w:t xml:space="preserve">    органе исполнительной власти, органе исполнительной власти субъекта</w:t>
      </w:r>
    </w:p>
    <w:p w:rsidR="00FD2944" w:rsidRDefault="00FD2944" w:rsidP="00FD2944">
      <w:pPr>
        <w:pStyle w:val="ConsPlusNonformat"/>
        <w:jc w:val="both"/>
      </w:pPr>
      <w:r>
        <w:t>Российской Федерации или органе местного самоуправления, в том числе через</w:t>
      </w:r>
    </w:p>
    <w:p w:rsidR="00FD2944" w:rsidRDefault="00FD2944" w:rsidP="00FD2944">
      <w:pPr>
        <w:pStyle w:val="ConsPlusNonformat"/>
        <w:jc w:val="both"/>
      </w:pPr>
      <w:r>
        <w:t xml:space="preserve">                        многофункциональный центр)</w:t>
      </w:r>
    </w:p>
    <w:p w:rsidR="00FD2944" w:rsidRDefault="00FD2944" w:rsidP="00FD2944">
      <w:pPr>
        <w:pStyle w:val="ConsPlusNonformat"/>
        <w:jc w:val="both"/>
      </w:pPr>
      <w:r>
        <w:t xml:space="preserve">    Настоящим уведомлением подтверждаю, что</w:t>
      </w: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 (объект индивидуального жилищного строительства или садовый дом)</w:t>
      </w:r>
    </w:p>
    <w:p w:rsidR="00FD2944" w:rsidRDefault="00FD2944" w:rsidP="00FD2944">
      <w:pPr>
        <w:pStyle w:val="ConsPlusNonformat"/>
        <w:jc w:val="both"/>
      </w:pPr>
      <w:r>
        <w:t xml:space="preserve">    не предназначен для раздела на самостоятельные объекты недвижимости.</w:t>
      </w:r>
    </w:p>
    <w:p w:rsidR="00FD2944" w:rsidRDefault="00FD2944" w:rsidP="00FD2944">
      <w:pPr>
        <w:pStyle w:val="ConsPlusNonformat"/>
        <w:jc w:val="both"/>
      </w:pPr>
      <w:r>
        <w:t xml:space="preserve">    Настоящим уведомлением я</w:t>
      </w: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FD2944" w:rsidRDefault="00FD2944" w:rsidP="00FD2944">
      <w:pPr>
        <w:pStyle w:val="ConsPlusNonformat"/>
        <w:jc w:val="both"/>
      </w:pPr>
      <w:r>
        <w:t xml:space="preserve">    даю   согласие   на   обработку  персональных  данных  (в  случае  если</w:t>
      </w:r>
    </w:p>
    <w:p w:rsidR="00FD2944" w:rsidRDefault="00FD2944" w:rsidP="00FD2944">
      <w:pPr>
        <w:pStyle w:val="ConsPlusNonformat"/>
        <w:jc w:val="both"/>
      </w:pPr>
      <w:r>
        <w:t>застройщиком является физическое лицо).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_________________________         ___________     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(должность, в случае если          (подпись)      (расшифровка подписи)</w:t>
      </w:r>
    </w:p>
    <w:p w:rsidR="00FD2944" w:rsidRDefault="00FD2944" w:rsidP="00FD2944">
      <w:pPr>
        <w:pStyle w:val="ConsPlusNonformat"/>
        <w:jc w:val="both"/>
      </w:pPr>
      <w:r>
        <w:t xml:space="preserve">      застройщиком является</w:t>
      </w:r>
    </w:p>
    <w:p w:rsidR="00FD2944" w:rsidRDefault="00FD2944" w:rsidP="00FD2944">
      <w:pPr>
        <w:pStyle w:val="ConsPlusNonformat"/>
        <w:jc w:val="both"/>
      </w:pPr>
      <w:r>
        <w:t xml:space="preserve">         юридическое лицо)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          М.П.</w:t>
      </w:r>
    </w:p>
    <w:p w:rsidR="00FD2944" w:rsidRDefault="00FD2944" w:rsidP="00FD2944">
      <w:pPr>
        <w:pStyle w:val="ConsPlusNonformat"/>
        <w:jc w:val="both"/>
      </w:pPr>
      <w:r>
        <w:t xml:space="preserve">          (при наличии)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К настоящему уведомлению прилагаются:</w:t>
      </w: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(документы, предусмотренные </w:t>
      </w:r>
      <w:hyperlink r:id="rId129">
        <w:r>
          <w:rPr>
            <w:color w:val="0000FF"/>
          </w:rPr>
          <w:t>частью 3 статьи 51.1</w:t>
        </w:r>
      </w:hyperlink>
      <w:r>
        <w:t xml:space="preserve"> Градостроительного кодекса</w:t>
      </w:r>
    </w:p>
    <w:p w:rsidR="00FD2944" w:rsidRDefault="00FD2944" w:rsidP="00FD2944">
      <w:pPr>
        <w:pStyle w:val="ConsPlusNonformat"/>
        <w:jc w:val="both"/>
      </w:pPr>
      <w:r>
        <w:t xml:space="preserve">                           Российской Федерации)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                            УВЕДОМЛЕНИЕ</w:t>
      </w:r>
    </w:p>
    <w:p w:rsidR="00FD2944" w:rsidRDefault="00FD2944" w:rsidP="00FD2944">
      <w:pPr>
        <w:pStyle w:val="ConsPlusNonformat"/>
        <w:jc w:val="both"/>
      </w:pPr>
      <w:r>
        <w:t xml:space="preserve">            об изменении параметров планируемого строительства</w:t>
      </w:r>
    </w:p>
    <w:p w:rsidR="00FD2944" w:rsidRDefault="00FD2944" w:rsidP="00FD2944">
      <w:pPr>
        <w:pStyle w:val="ConsPlusNonformat"/>
        <w:jc w:val="both"/>
      </w:pPr>
      <w:r>
        <w:t xml:space="preserve">            или реконструкции объекта индивидуального жилищного</w:t>
      </w:r>
    </w:p>
    <w:p w:rsidR="00FD2944" w:rsidRDefault="00FD2944" w:rsidP="00FD2944">
      <w:pPr>
        <w:pStyle w:val="ConsPlusNonformat"/>
        <w:jc w:val="both"/>
      </w:pPr>
      <w:r>
        <w:t xml:space="preserve">                      строительства или садового дома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>"__" _________________ 20___ г.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(наименование уполномоченного на выдачу разрешений на строительство</w:t>
      </w:r>
    </w:p>
    <w:p w:rsidR="00FD2944" w:rsidRDefault="00FD2944" w:rsidP="00FD2944">
      <w:pPr>
        <w:pStyle w:val="ConsPlusNonformat"/>
        <w:jc w:val="both"/>
      </w:pPr>
      <w:r>
        <w:t xml:space="preserve">  федерального органа исполнительной власти, органа исполнительной власти</w:t>
      </w:r>
    </w:p>
    <w:p w:rsidR="00FD2944" w:rsidRDefault="00FD2944" w:rsidP="00FD2944">
      <w:pPr>
        <w:pStyle w:val="ConsPlusNonformat"/>
        <w:jc w:val="both"/>
      </w:pPr>
      <w:r>
        <w:t xml:space="preserve">      субъекта Российской Федерации, органа местного самоуправления)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  <w:outlineLvl w:val="3"/>
      </w:pPr>
      <w:r>
        <w:rPr>
          <w:sz w:val="20"/>
        </w:rPr>
        <w:t>1. Сведения о застройщике:</w:t>
      </w:r>
    </w:p>
    <w:p w:rsidR="00FD2944" w:rsidRDefault="00FD2944" w:rsidP="00FD29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423"/>
        <w:gridCol w:w="3798"/>
      </w:tblGrid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физическом лице,</w:t>
            </w:r>
          </w:p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в случае если застройщиком является физическое лицо: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Фамилия, имя, отчество (при наличии)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1.1.2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Место жительства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1.1.3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Реквизиты документа, удостоверяющего личность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юридическом лице,</w:t>
            </w:r>
          </w:p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в случае если застройщиком является юридическое лицо: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Место нахождения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1.2.3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1.2.4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  <w:outlineLvl w:val="3"/>
      </w:pPr>
      <w:r>
        <w:rPr>
          <w:sz w:val="20"/>
        </w:rPr>
        <w:t>2. Сведения о земельном участке</w:t>
      </w:r>
    </w:p>
    <w:p w:rsidR="00FD2944" w:rsidRDefault="00FD2944" w:rsidP="00FD29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423"/>
        <w:gridCol w:w="3798"/>
      </w:tblGrid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2.1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Кадастровый номер земельного участка (при наличии)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2.2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Адрес или описание местоположения земельного участка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2.3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85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2.4</w:t>
            </w:r>
          </w:p>
        </w:tc>
        <w:tc>
          <w:tcPr>
            <w:tcW w:w="4423" w:type="dxa"/>
          </w:tcPr>
          <w:p w:rsidR="00FD2944" w:rsidRDefault="00FD2944" w:rsidP="00994381">
            <w:pPr>
              <w:pStyle w:val="ConsPlusNormal"/>
            </w:pPr>
            <w:r>
              <w:rPr>
                <w:sz w:val="20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798" w:type="dxa"/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  <w:outlineLvl w:val="3"/>
      </w:pPr>
      <w:r>
        <w:rPr>
          <w:sz w:val="20"/>
        </w:rPr>
        <w:t>3. Сведения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</w:p>
    <w:p w:rsidR="00FD2944" w:rsidRDefault="00FD2944" w:rsidP="00FD29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2324"/>
        <w:gridCol w:w="3742"/>
        <w:gridCol w:w="2381"/>
      </w:tblGrid>
      <w:tr w:rsidR="00FD2944" w:rsidTr="00994381">
        <w:tc>
          <w:tcPr>
            <w:tcW w:w="51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N</w:t>
            </w:r>
          </w:p>
        </w:tc>
        <w:tc>
          <w:tcPr>
            <w:tcW w:w="2324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742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_________________________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(дата направления уведомления)</w:t>
            </w:r>
          </w:p>
        </w:tc>
        <w:tc>
          <w:tcPr>
            <w:tcW w:w="2381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FD2944" w:rsidTr="00994381">
        <w:tc>
          <w:tcPr>
            <w:tcW w:w="51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324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Количество надземных этажей</w:t>
            </w:r>
          </w:p>
        </w:tc>
        <w:tc>
          <w:tcPr>
            <w:tcW w:w="3742" w:type="dxa"/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2381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51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2</w:t>
            </w:r>
          </w:p>
        </w:tc>
        <w:tc>
          <w:tcPr>
            <w:tcW w:w="2324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Высота</w:t>
            </w:r>
          </w:p>
        </w:tc>
        <w:tc>
          <w:tcPr>
            <w:tcW w:w="3742" w:type="dxa"/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2381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51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324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Сведения об отступах от границ земельного участка</w:t>
            </w:r>
          </w:p>
        </w:tc>
        <w:tc>
          <w:tcPr>
            <w:tcW w:w="3742" w:type="dxa"/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2381" w:type="dxa"/>
          </w:tcPr>
          <w:p w:rsidR="00FD2944" w:rsidRDefault="00FD2944" w:rsidP="00994381">
            <w:pPr>
              <w:pStyle w:val="ConsPlusNormal"/>
            </w:pPr>
          </w:p>
        </w:tc>
      </w:tr>
      <w:tr w:rsidR="00FD2944" w:rsidTr="00994381">
        <w:tc>
          <w:tcPr>
            <w:tcW w:w="510" w:type="dxa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324" w:type="dxa"/>
          </w:tcPr>
          <w:p w:rsidR="00FD2944" w:rsidRDefault="00FD2944" w:rsidP="00994381">
            <w:pPr>
              <w:pStyle w:val="ConsPlusNormal"/>
              <w:jc w:val="both"/>
            </w:pPr>
            <w:r>
              <w:rPr>
                <w:sz w:val="20"/>
              </w:rPr>
              <w:t>Площадь застройки</w:t>
            </w:r>
          </w:p>
        </w:tc>
        <w:tc>
          <w:tcPr>
            <w:tcW w:w="3742" w:type="dxa"/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2381" w:type="dxa"/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ind w:firstLine="540"/>
        <w:jc w:val="both"/>
        <w:outlineLvl w:val="3"/>
      </w:pPr>
      <w:r>
        <w:rPr>
          <w:sz w:val="20"/>
        </w:rPr>
        <w:t xml:space="preserve">4. Схематичное изображение планируемого к строительству или реконструкции объекта капитального строительства на земельном участке (в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дома, предусмотренные </w:t>
      </w:r>
      <w:hyperlink w:anchor="P508">
        <w:r>
          <w:rPr>
            <w:color w:val="0000FF"/>
            <w:sz w:val="20"/>
          </w:rPr>
          <w:t>пунктом 3.3</w:t>
        </w:r>
      </w:hyperlink>
      <w:r>
        <w:rPr>
          <w:sz w:val="20"/>
        </w:rPr>
        <w:t xml:space="preserve">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 xml:space="preserve">│                                                                         </w:t>
      </w:r>
      <w:proofErr w:type="spellStart"/>
      <w:r>
        <w:t>│</w:t>
      </w:r>
      <w:proofErr w:type="spellEnd"/>
    </w:p>
    <w:p w:rsidR="00FD2944" w:rsidRDefault="00FD2944" w:rsidP="00FD294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Почтовый адрес и (или) адрес электронной почты для связи:</w:t>
      </w: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Уведомление  о  соответствии  указанных  в  уведомлении  о  планируемых</w:t>
      </w:r>
    </w:p>
    <w:p w:rsidR="00FD2944" w:rsidRDefault="00FD2944" w:rsidP="00FD2944">
      <w:pPr>
        <w:pStyle w:val="ConsPlusNonformat"/>
        <w:jc w:val="both"/>
      </w:pPr>
      <w:r>
        <w:t>строительстве   или   реконструкции   объекта   индивидуального   жилищного</w:t>
      </w:r>
    </w:p>
    <w:p w:rsidR="00FD2944" w:rsidRDefault="00FD2944" w:rsidP="00FD2944">
      <w:pPr>
        <w:pStyle w:val="ConsPlusNonformat"/>
        <w:jc w:val="both"/>
      </w:pPr>
      <w:r>
        <w:t>строительства   или   садового   дома  параметров  объекта  индивидуального</w:t>
      </w:r>
    </w:p>
    <w:p w:rsidR="00FD2944" w:rsidRDefault="00FD2944" w:rsidP="00FD2944">
      <w:pPr>
        <w:pStyle w:val="ConsPlusNonformat"/>
        <w:jc w:val="both"/>
      </w:pPr>
      <w:r>
        <w:t>жилищного  строительства  или  садового  дома  установленным  параметрам  и</w:t>
      </w:r>
    </w:p>
    <w:p w:rsidR="00FD2944" w:rsidRDefault="00FD2944" w:rsidP="00FD2944">
      <w:pPr>
        <w:pStyle w:val="ConsPlusNonformat"/>
        <w:jc w:val="both"/>
      </w:pPr>
      <w:r>
        <w:t>допустимости размещения объекта индивидуального жилищного строительства или</w:t>
      </w:r>
    </w:p>
    <w:p w:rsidR="00FD2944" w:rsidRDefault="00FD2944" w:rsidP="00FD2944">
      <w:pPr>
        <w:pStyle w:val="ConsPlusNonformat"/>
        <w:jc w:val="both"/>
      </w:pPr>
      <w:r>
        <w:t>садового  дома  на  земельном  участке  либо  о  несоответствии указанных в</w:t>
      </w:r>
    </w:p>
    <w:p w:rsidR="00FD2944" w:rsidRDefault="00FD2944" w:rsidP="00FD2944">
      <w:pPr>
        <w:pStyle w:val="ConsPlusNonformat"/>
        <w:jc w:val="both"/>
      </w:pPr>
      <w:r>
        <w:t>уведомлении   о   планируемых   строительстве   или  реконструкции  объекта</w:t>
      </w:r>
    </w:p>
    <w:p w:rsidR="00FD2944" w:rsidRDefault="00FD2944" w:rsidP="00FD2944">
      <w:pPr>
        <w:pStyle w:val="ConsPlusNonformat"/>
        <w:jc w:val="both"/>
      </w:pPr>
      <w:r>
        <w:t>индивидуального   жилищного  строительства  или  садового  дома  параметров</w:t>
      </w:r>
    </w:p>
    <w:p w:rsidR="00FD2944" w:rsidRDefault="00FD2944" w:rsidP="00FD2944">
      <w:pPr>
        <w:pStyle w:val="ConsPlusNonformat"/>
        <w:jc w:val="both"/>
      </w:pPr>
      <w:r>
        <w:t>объекта   индивидуального   жилищного   строительства   или  садового  дома</w:t>
      </w:r>
    </w:p>
    <w:p w:rsidR="00FD2944" w:rsidRDefault="00FD2944" w:rsidP="00FD2944">
      <w:pPr>
        <w:pStyle w:val="ConsPlusNonformat"/>
        <w:jc w:val="both"/>
      </w:pPr>
      <w:r>
        <w:t>установленным   параметрам   и   (или)  недопустимости  размещения  объекта</w:t>
      </w:r>
    </w:p>
    <w:p w:rsidR="00FD2944" w:rsidRDefault="00FD2944" w:rsidP="00FD2944">
      <w:pPr>
        <w:pStyle w:val="ConsPlusNonformat"/>
        <w:jc w:val="both"/>
      </w:pPr>
      <w:r>
        <w:t>индивидуального  жилищного  строительства  или  садового  дома на земельном</w:t>
      </w:r>
    </w:p>
    <w:p w:rsidR="00FD2944" w:rsidRDefault="00FD2944" w:rsidP="00FD2944">
      <w:pPr>
        <w:pStyle w:val="ConsPlusNonformat"/>
        <w:jc w:val="both"/>
      </w:pPr>
      <w:r>
        <w:t>участке прошу направить следующим способом:</w:t>
      </w: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(путем направления на почтовый адрес и (или) адрес электронной почты или</w:t>
      </w:r>
    </w:p>
    <w:p w:rsidR="00FD2944" w:rsidRDefault="00FD2944" w:rsidP="00FD2944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FD2944" w:rsidRDefault="00FD2944" w:rsidP="00FD2944">
      <w:pPr>
        <w:pStyle w:val="ConsPlusNonformat"/>
        <w:jc w:val="both"/>
      </w:pPr>
      <w:r>
        <w:t xml:space="preserve">    органе исполнительной власти, органе исполнительной власти субъекта</w:t>
      </w:r>
    </w:p>
    <w:p w:rsidR="00FD2944" w:rsidRDefault="00FD2944" w:rsidP="00FD2944">
      <w:pPr>
        <w:pStyle w:val="ConsPlusNonformat"/>
        <w:jc w:val="both"/>
      </w:pPr>
      <w:r>
        <w:t>Российской Федерации или органе местного самоуправления, в том числе через</w:t>
      </w:r>
    </w:p>
    <w:p w:rsidR="00FD2944" w:rsidRDefault="00FD2944" w:rsidP="00FD2944">
      <w:pPr>
        <w:pStyle w:val="ConsPlusNonformat"/>
        <w:jc w:val="both"/>
      </w:pPr>
      <w:r>
        <w:t xml:space="preserve">                        многофункциональный центр)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Настоящим уведомлением я</w:t>
      </w:r>
    </w:p>
    <w:p w:rsidR="00FD2944" w:rsidRDefault="00FD2944" w:rsidP="00FD2944">
      <w:pPr>
        <w:pStyle w:val="ConsPlusNonformat"/>
        <w:jc w:val="both"/>
      </w:pPr>
      <w:r>
        <w:t xml:space="preserve">    _______________________________________________________________________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>___________________________________________________________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FD2944" w:rsidRDefault="00FD2944" w:rsidP="00FD2944">
      <w:pPr>
        <w:pStyle w:val="ConsPlusNonformat"/>
        <w:jc w:val="both"/>
      </w:pPr>
      <w:r>
        <w:t>даю  согласие  на обработку персональных данных (в случае если застройщиком</w:t>
      </w:r>
    </w:p>
    <w:p w:rsidR="00FD2944" w:rsidRDefault="00FD2944" w:rsidP="00FD2944">
      <w:pPr>
        <w:pStyle w:val="ConsPlusNonformat"/>
        <w:jc w:val="both"/>
      </w:pPr>
      <w:r>
        <w:t>является физическое лицо).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_________________________           _________     _____________________</w:t>
      </w:r>
    </w:p>
    <w:p w:rsidR="00FD2944" w:rsidRDefault="00FD2944" w:rsidP="00FD2944">
      <w:pPr>
        <w:pStyle w:val="ConsPlusNonformat"/>
        <w:jc w:val="both"/>
      </w:pPr>
      <w:r>
        <w:t xml:space="preserve">    (должность, в случае если           (подпись)     (расшифровка подписи)</w:t>
      </w:r>
    </w:p>
    <w:p w:rsidR="00FD2944" w:rsidRDefault="00FD2944" w:rsidP="00FD2944">
      <w:pPr>
        <w:pStyle w:val="ConsPlusNonformat"/>
        <w:jc w:val="both"/>
      </w:pPr>
      <w:r>
        <w:t xml:space="preserve">      застройщиком является</w:t>
      </w:r>
    </w:p>
    <w:p w:rsidR="00FD2944" w:rsidRDefault="00FD2944" w:rsidP="00FD2944">
      <w:pPr>
        <w:pStyle w:val="ConsPlusNonformat"/>
        <w:jc w:val="both"/>
      </w:pPr>
      <w:r>
        <w:t xml:space="preserve">        юридическое лицо)</w:t>
      </w:r>
    </w:p>
    <w:p w:rsidR="00FD2944" w:rsidRDefault="00FD2944" w:rsidP="00FD2944">
      <w:pPr>
        <w:pStyle w:val="ConsPlusNonformat"/>
        <w:jc w:val="both"/>
      </w:pPr>
    </w:p>
    <w:p w:rsidR="00FD2944" w:rsidRDefault="00FD2944" w:rsidP="00FD2944">
      <w:pPr>
        <w:pStyle w:val="ConsPlusNonformat"/>
        <w:jc w:val="both"/>
      </w:pPr>
      <w:r>
        <w:t xml:space="preserve">              М.П.</w:t>
      </w:r>
    </w:p>
    <w:p w:rsidR="00FD2944" w:rsidRDefault="00FD2944" w:rsidP="00FD2944">
      <w:pPr>
        <w:pStyle w:val="ConsPlusNonformat"/>
        <w:jc w:val="both"/>
      </w:pPr>
      <w:r>
        <w:t xml:space="preserve">          (при наличии)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right"/>
        <w:outlineLvl w:val="1"/>
      </w:pPr>
      <w:r>
        <w:rPr>
          <w:sz w:val="20"/>
        </w:rPr>
        <w:t>Приложение 2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к Административному регламенту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предоставления департаментом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градостроительства и архитектуры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администрации города Перми муниципальной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услуги "Направление уведомления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о соответствии указанных в уведомлении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о планируемых строительстве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или реконструкции параметров объекта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индивидуального жилищного строительства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или садового дома установленным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параметрам и допустимости размещения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объекта индивидуального жилищного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строительства или садового дома</w:t>
      </w:r>
    </w:p>
    <w:p w:rsidR="00FD2944" w:rsidRDefault="00FD2944" w:rsidP="00FD2944">
      <w:pPr>
        <w:pStyle w:val="ConsPlusNormal"/>
        <w:jc w:val="right"/>
      </w:pPr>
      <w:r>
        <w:rPr>
          <w:sz w:val="20"/>
        </w:rPr>
        <w:t>на земельном участке"</w:t>
      </w: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Title"/>
        <w:jc w:val="center"/>
      </w:pPr>
      <w:bookmarkStart w:id="15" w:name="P753"/>
      <w:bookmarkEnd w:id="15"/>
      <w:r>
        <w:rPr>
          <w:sz w:val="20"/>
        </w:rPr>
        <w:t>БЛОК-СХЕМА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прохождения административных процедур при предоставлении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муниципальной услуги "Направление уведомления о соответствии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указанных в уведомлении о планируемых строительстве или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реконструкции параметров объекта индивидуального жилищного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строительства или садового дома установленным параметрам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и допустимости размещения объекта индивидуального жилищного</w:t>
      </w:r>
    </w:p>
    <w:p w:rsidR="00FD2944" w:rsidRDefault="00FD2944" w:rsidP="00FD2944">
      <w:pPr>
        <w:pStyle w:val="ConsPlusTitle"/>
        <w:jc w:val="center"/>
      </w:pPr>
      <w:r>
        <w:rPr>
          <w:sz w:val="20"/>
        </w:rPr>
        <w:t>строительства или садового дома на земельном участке"</w:t>
      </w:r>
    </w:p>
    <w:p w:rsidR="00FD2944" w:rsidRDefault="00FD2944" w:rsidP="00FD294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FD2944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FD2944" w:rsidRDefault="00FD2944" w:rsidP="00994381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</w:t>
            </w:r>
            <w:hyperlink r:id="rId130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color w:val="392C69"/>
                <w:sz w:val="20"/>
              </w:rPr>
              <w:t xml:space="preserve"> Администрации г. Перми от 24.11.2021 N 1048)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2944" w:rsidRDefault="00FD2944" w:rsidP="00994381">
            <w:pPr>
              <w:pStyle w:val="ConsPlusNormal"/>
            </w:pPr>
          </w:p>
        </w:tc>
      </w:tr>
    </w:tbl>
    <w:p w:rsidR="00FD2944" w:rsidRDefault="00FD2944" w:rsidP="00FD29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FD2944" w:rsidTr="00994381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Прием, регистрация Уведомления с прилагаемыми к нему документами - не более 1 рабочего дня</w:t>
            </w:r>
          </w:p>
        </w:tc>
      </w:tr>
      <w:tr w:rsidR="00FD2944" w:rsidTr="00994381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944" w:rsidTr="00994381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Проверка представленного Уведомления с прилагаемыми к нему документами: на наличие оснований для возврата Заявителю Уведомления с прилагаемыми к нему документами без рассмотрения с указанием причин возврата, подготовка и подписание ответа о возврате Уведомления с прилагаемыми к нему документами без рассмотрения - не более 2 рабочих дней; на соответствие требованиям законодательства, подготовка и направление межведомственного запроса документов, необходимых в соответствии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самостоятельно; подготовка проекта Уведомления о соответствии/несоответствии - не более 5 рабочих дней</w:t>
            </w:r>
          </w:p>
        </w:tc>
      </w:tr>
      <w:tr w:rsidR="00FD2944" w:rsidTr="00994381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944" w:rsidTr="00994381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>Подписание Уведомления о соответствии/несоответствии - не более 1 рабочего дня</w:t>
            </w:r>
          </w:p>
        </w:tc>
      </w:tr>
      <w:tr w:rsidR="00FD2944" w:rsidTr="00994381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944" w:rsidTr="00994381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44" w:rsidRDefault="00FD2944" w:rsidP="00994381">
            <w:pPr>
              <w:pStyle w:val="ConsPlusNormal"/>
              <w:jc w:val="center"/>
            </w:pPr>
            <w:r>
              <w:rPr>
                <w:sz w:val="20"/>
              </w:rPr>
              <w:t xml:space="preserve">Направление Уведомления о соответствии/несоответствии, ответа о возврате Уведомления с прилагаемыми к нему документами без рассмотрения - не более 1 рабочего дня, следующего за днем регистрации подписанного Уведомления о соответствии/несоответствии, ответа о возврате </w:t>
            </w:r>
            <w:r>
              <w:rPr>
                <w:sz w:val="20"/>
              </w:rPr>
              <w:lastRenderedPageBreak/>
              <w:t>Уведомления с прилагаемыми к нему документами без рассмотрения</w:t>
            </w:r>
          </w:p>
        </w:tc>
      </w:tr>
    </w:tbl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jc w:val="both"/>
      </w:pPr>
    </w:p>
    <w:p w:rsidR="00FD2944" w:rsidRDefault="00FD2944" w:rsidP="00FD294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Pr="00FD2944" w:rsidRDefault="003F06BB" w:rsidP="00FD2944"/>
    <w:sectPr w:rsidR="003F06BB" w:rsidRPr="00FD2944" w:rsidSect="006B1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062584"/>
    <w:rsid w:val="00062584"/>
    <w:rsid w:val="003F06BB"/>
    <w:rsid w:val="00450E79"/>
    <w:rsid w:val="009807A9"/>
    <w:rsid w:val="00F02E12"/>
    <w:rsid w:val="00FD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58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258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258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6258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6258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6258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6258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6258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258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5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59751&amp;dst=100045" TargetMode="External"/><Relationship Id="rId117" Type="http://schemas.openxmlformats.org/officeDocument/2006/relationships/hyperlink" Target="https://login.consultant.ru/link/?req=doc&amp;base=RLAW368&amp;n=188719&amp;dst=100039" TargetMode="External"/><Relationship Id="rId21" Type="http://schemas.openxmlformats.org/officeDocument/2006/relationships/hyperlink" Target="https://login.consultant.ru/link/?req=doc&amp;base=RLAW368&amp;n=159751&amp;dst=100038" TargetMode="External"/><Relationship Id="rId42" Type="http://schemas.openxmlformats.org/officeDocument/2006/relationships/hyperlink" Target="https://login.consultant.ru/link/?req=doc&amp;base=LAW&amp;n=422030" TargetMode="External"/><Relationship Id="rId47" Type="http://schemas.openxmlformats.org/officeDocument/2006/relationships/hyperlink" Target="https://login.consultant.ru/link/?req=doc&amp;base=LAW&amp;n=423885" TargetMode="External"/><Relationship Id="rId63" Type="http://schemas.openxmlformats.org/officeDocument/2006/relationships/hyperlink" Target="https://login.consultant.ru/link/?req=doc&amp;base=RLAW368&amp;n=159751&amp;dst=100085" TargetMode="External"/><Relationship Id="rId68" Type="http://schemas.openxmlformats.org/officeDocument/2006/relationships/hyperlink" Target="https://login.consultant.ru/link/?req=doc&amp;base=RLAW368&amp;n=188719&amp;dst=100014" TargetMode="External"/><Relationship Id="rId84" Type="http://schemas.openxmlformats.org/officeDocument/2006/relationships/hyperlink" Target="https://login.consultant.ru/link/?req=doc&amp;base=RLAW368&amp;n=159751&amp;dst=100110" TargetMode="External"/><Relationship Id="rId89" Type="http://schemas.openxmlformats.org/officeDocument/2006/relationships/hyperlink" Target="https://login.consultant.ru/link/?req=doc&amp;base=LAW&amp;n=450184" TargetMode="External"/><Relationship Id="rId112" Type="http://schemas.openxmlformats.org/officeDocument/2006/relationships/hyperlink" Target="https://login.consultant.ru/link/?req=doc&amp;base=RLAW368&amp;n=159751&amp;dst=100134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login.consultant.ru/link/?req=doc&amp;base=LAW&amp;n=307758&amp;dst=100017" TargetMode="External"/><Relationship Id="rId107" Type="http://schemas.openxmlformats.org/officeDocument/2006/relationships/hyperlink" Target="https://login.consultant.ru/link/?req=doc&amp;base=RLAW368&amp;n=159751&amp;dst=100129" TargetMode="External"/><Relationship Id="rId11" Type="http://schemas.openxmlformats.org/officeDocument/2006/relationships/hyperlink" Target="https://login.consultant.ru/link/?req=doc&amp;base=RLAW368&amp;n=159751&amp;dst=100010" TargetMode="External"/><Relationship Id="rId32" Type="http://schemas.openxmlformats.org/officeDocument/2006/relationships/hyperlink" Target="https://login.consultant.ru/link/?req=doc&amp;base=RLAW368&amp;n=188719&amp;dst=100009" TargetMode="External"/><Relationship Id="rId37" Type="http://schemas.openxmlformats.org/officeDocument/2006/relationships/hyperlink" Target="https://login.consultant.ru/link/?req=doc&amp;base=LAW&amp;n=464879" TargetMode="External"/><Relationship Id="rId53" Type="http://schemas.openxmlformats.org/officeDocument/2006/relationships/hyperlink" Target="https://login.consultant.ru/link/?req=doc&amp;base=LAW&amp;n=307758" TargetMode="External"/><Relationship Id="rId58" Type="http://schemas.openxmlformats.org/officeDocument/2006/relationships/hyperlink" Target="https://login.consultant.ru/link/?req=doc&amp;base=RLAW368&amp;n=184424&amp;dst=100020" TargetMode="External"/><Relationship Id="rId74" Type="http://schemas.openxmlformats.org/officeDocument/2006/relationships/hyperlink" Target="https://login.consultant.ru/link/?req=doc&amp;base=RLAW368&amp;n=188719&amp;dst=100015" TargetMode="External"/><Relationship Id="rId79" Type="http://schemas.openxmlformats.org/officeDocument/2006/relationships/hyperlink" Target="https://login.consultant.ru/link/?req=doc&amp;base=RLAW368&amp;n=159751&amp;dst=100104" TargetMode="External"/><Relationship Id="rId102" Type="http://schemas.openxmlformats.org/officeDocument/2006/relationships/hyperlink" Target="https://login.consultant.ru/link/?req=doc&amp;base=RLAW368&amp;n=188719&amp;dst=100035" TargetMode="External"/><Relationship Id="rId123" Type="http://schemas.openxmlformats.org/officeDocument/2006/relationships/hyperlink" Target="https://login.consultant.ru/link/?req=doc&amp;base=RLAW368&amp;n=188719&amp;dst=100047" TargetMode="External"/><Relationship Id="rId128" Type="http://schemas.openxmlformats.org/officeDocument/2006/relationships/hyperlink" Target="https://login.consultant.ru/link/?req=doc&amp;base=RLAW368&amp;n=159751&amp;dst=100029" TargetMode="External"/><Relationship Id="rId5" Type="http://schemas.openxmlformats.org/officeDocument/2006/relationships/hyperlink" Target="https://login.consultant.ru/link/?req=doc&amp;base=RLAW368&amp;n=134690&amp;dst=100005" TargetMode="External"/><Relationship Id="rId90" Type="http://schemas.openxmlformats.org/officeDocument/2006/relationships/hyperlink" Target="https://login.consultant.ru/link/?req=doc&amp;base=RLAW368&amp;n=188719&amp;dst=100025" TargetMode="External"/><Relationship Id="rId95" Type="http://schemas.openxmlformats.org/officeDocument/2006/relationships/hyperlink" Target="https://login.consultant.ru/link/?req=doc&amp;base=RLAW368&amp;n=159751&amp;dst=100119" TargetMode="External"/><Relationship Id="rId14" Type="http://schemas.openxmlformats.org/officeDocument/2006/relationships/hyperlink" Target="https://login.consultant.ru/link/?req=doc&amp;base=RLAW368&amp;n=159751&amp;dst=100031" TargetMode="External"/><Relationship Id="rId22" Type="http://schemas.openxmlformats.org/officeDocument/2006/relationships/hyperlink" Target="https://login.consultant.ru/link/?req=doc&amp;base=RLAW368&amp;n=159751&amp;dst=100039" TargetMode="External"/><Relationship Id="rId27" Type="http://schemas.openxmlformats.org/officeDocument/2006/relationships/hyperlink" Target="https://login.consultant.ru/link/?req=doc&amp;base=RLAW368&amp;n=188719&amp;dst=100006" TargetMode="External"/><Relationship Id="rId30" Type="http://schemas.openxmlformats.org/officeDocument/2006/relationships/hyperlink" Target="https://login.consultant.ru/link/?req=doc&amp;base=RLAW368&amp;n=134690&amp;dst=100081" TargetMode="External"/><Relationship Id="rId35" Type="http://schemas.openxmlformats.org/officeDocument/2006/relationships/hyperlink" Target="https://login.consultant.ru/link/?req=doc&amp;base=LAW&amp;n=452991" TargetMode="External"/><Relationship Id="rId43" Type="http://schemas.openxmlformats.org/officeDocument/2006/relationships/hyperlink" Target="https://login.consultant.ru/link/?req=doc&amp;base=LAW&amp;n=391643" TargetMode="External"/><Relationship Id="rId48" Type="http://schemas.openxmlformats.org/officeDocument/2006/relationships/hyperlink" Target="https://login.consultant.ru/link/?req=doc&amp;base=RLAW368&amp;n=159751&amp;dst=100076" TargetMode="External"/><Relationship Id="rId56" Type="http://schemas.openxmlformats.org/officeDocument/2006/relationships/hyperlink" Target="https://login.consultant.ru/link/?req=doc&amp;base=RLAW368&amp;n=159751&amp;dst=100079" TargetMode="External"/><Relationship Id="rId64" Type="http://schemas.openxmlformats.org/officeDocument/2006/relationships/hyperlink" Target="https://login.consultant.ru/link/?req=doc&amp;base=RLAW368&amp;n=159751&amp;dst=100087" TargetMode="External"/><Relationship Id="rId69" Type="http://schemas.openxmlformats.org/officeDocument/2006/relationships/hyperlink" Target="https://login.consultant.ru/link/?req=doc&amp;base=RLAW368&amp;n=159751&amp;dst=100092" TargetMode="External"/><Relationship Id="rId77" Type="http://schemas.openxmlformats.org/officeDocument/2006/relationships/hyperlink" Target="https://login.consultant.ru/link/?req=doc&amp;base=RLAW368&amp;n=159751&amp;dst=100100" TargetMode="External"/><Relationship Id="rId100" Type="http://schemas.openxmlformats.org/officeDocument/2006/relationships/hyperlink" Target="https://login.consultant.ru/link/?req=doc&amp;base=RLAW368&amp;n=188719&amp;dst=100034" TargetMode="External"/><Relationship Id="rId105" Type="http://schemas.openxmlformats.org/officeDocument/2006/relationships/hyperlink" Target="https://login.consultant.ru/link/?req=doc&amp;base=RLAW368&amp;n=159751&amp;dst=100127" TargetMode="External"/><Relationship Id="rId113" Type="http://schemas.openxmlformats.org/officeDocument/2006/relationships/hyperlink" Target="https://login.consultant.ru/link/?req=doc&amp;base=LAW&amp;n=454388" TargetMode="External"/><Relationship Id="rId118" Type="http://schemas.openxmlformats.org/officeDocument/2006/relationships/hyperlink" Target="https://login.consultant.ru/link/?req=doc&amp;base=RLAW368&amp;n=159751&amp;dst=100139" TargetMode="External"/><Relationship Id="rId126" Type="http://schemas.openxmlformats.org/officeDocument/2006/relationships/hyperlink" Target="https://login.consultant.ru/link/?req=doc&amp;base=RLAW368&amp;n=188719&amp;dst=100049" TargetMode="External"/><Relationship Id="rId8" Type="http://schemas.openxmlformats.org/officeDocument/2006/relationships/hyperlink" Target="https://login.consultant.ru/link/?req=doc&amp;base=LAW&amp;n=453313&amp;dst=100094" TargetMode="External"/><Relationship Id="rId51" Type="http://schemas.openxmlformats.org/officeDocument/2006/relationships/hyperlink" Target="https://login.consultant.ru/link/?req=doc&amp;base=LAW&amp;n=450184" TargetMode="External"/><Relationship Id="rId72" Type="http://schemas.openxmlformats.org/officeDocument/2006/relationships/hyperlink" Target="https://login.consultant.ru/link/?req=doc&amp;base=LAW&amp;n=454388&amp;dst=2594" TargetMode="External"/><Relationship Id="rId80" Type="http://schemas.openxmlformats.org/officeDocument/2006/relationships/hyperlink" Target="https://login.consultant.ru/link/?req=doc&amp;base=RLAW368&amp;n=188719&amp;dst=100016" TargetMode="External"/><Relationship Id="rId85" Type="http://schemas.openxmlformats.org/officeDocument/2006/relationships/hyperlink" Target="https://login.consultant.ru/link/?req=doc&amp;base=LAW&amp;n=450184" TargetMode="External"/><Relationship Id="rId93" Type="http://schemas.openxmlformats.org/officeDocument/2006/relationships/hyperlink" Target="https://login.consultant.ru/link/?req=doc&amp;base=RLAW368&amp;n=159751&amp;dst=100118" TargetMode="External"/><Relationship Id="rId98" Type="http://schemas.openxmlformats.org/officeDocument/2006/relationships/hyperlink" Target="https://login.consultant.ru/link/?req=doc&amp;base=LAW&amp;n=454388&amp;dst=2591" TargetMode="External"/><Relationship Id="rId121" Type="http://schemas.openxmlformats.org/officeDocument/2006/relationships/hyperlink" Target="https://login.consultant.ru/link/?req=doc&amp;base=RLAW368&amp;n=188719&amp;dst=10004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719&amp;dst=100005" TargetMode="External"/><Relationship Id="rId17" Type="http://schemas.openxmlformats.org/officeDocument/2006/relationships/hyperlink" Target="https://login.consultant.ru/link/?req=doc&amp;base=LAW&amp;n=307758&amp;dst=100105" TargetMode="External"/><Relationship Id="rId25" Type="http://schemas.openxmlformats.org/officeDocument/2006/relationships/hyperlink" Target="https://login.consultant.ru/link/?req=doc&amp;base=RLAW368&amp;n=159751&amp;dst=100043" TargetMode="External"/><Relationship Id="rId33" Type="http://schemas.openxmlformats.org/officeDocument/2006/relationships/hyperlink" Target="https://login.consultant.ru/link/?req=doc&amp;base=RLAW368&amp;n=188719&amp;dst=100010" TargetMode="External"/><Relationship Id="rId38" Type="http://schemas.openxmlformats.org/officeDocument/2006/relationships/hyperlink" Target="https://login.consultant.ru/link/?req=doc&amp;base=LAW&amp;n=468400" TargetMode="External"/><Relationship Id="rId46" Type="http://schemas.openxmlformats.org/officeDocument/2006/relationships/hyperlink" Target="https://login.consultant.ru/link/?req=doc&amp;base=RLAW368&amp;n=159751&amp;dst=100075" TargetMode="External"/><Relationship Id="rId59" Type="http://schemas.openxmlformats.org/officeDocument/2006/relationships/hyperlink" Target="https://login.consultant.ru/link/?req=doc&amp;base=RLAW368&amp;n=159751&amp;dst=100082" TargetMode="External"/><Relationship Id="rId67" Type="http://schemas.openxmlformats.org/officeDocument/2006/relationships/hyperlink" Target="https://login.consultant.ru/link/?req=doc&amp;base=RLAW368&amp;n=159751&amp;dst=100091" TargetMode="External"/><Relationship Id="rId103" Type="http://schemas.openxmlformats.org/officeDocument/2006/relationships/hyperlink" Target="https://login.consultant.ru/link/?req=doc&amp;base=RLAW368&amp;n=188719&amp;dst=100037" TargetMode="External"/><Relationship Id="rId108" Type="http://schemas.openxmlformats.org/officeDocument/2006/relationships/hyperlink" Target="https://login.consultant.ru/link/?req=doc&amp;base=RLAW368&amp;n=134690&amp;dst=100201" TargetMode="External"/><Relationship Id="rId116" Type="http://schemas.openxmlformats.org/officeDocument/2006/relationships/hyperlink" Target="https://login.consultant.ru/link/?req=doc&amp;base=LAW&amp;n=450184" TargetMode="External"/><Relationship Id="rId124" Type="http://schemas.openxmlformats.org/officeDocument/2006/relationships/hyperlink" Target="https://login.consultant.ru/link/?req=doc&amp;base=RLAW368&amp;n=159751&amp;dst=100153" TargetMode="External"/><Relationship Id="rId129" Type="http://schemas.openxmlformats.org/officeDocument/2006/relationships/hyperlink" Target="https://login.consultant.ru/link/?req=doc&amp;base=LAW&amp;n=454388&amp;dst=2591" TargetMode="External"/><Relationship Id="rId20" Type="http://schemas.openxmlformats.org/officeDocument/2006/relationships/hyperlink" Target="https://login.consultant.ru/link/?req=doc&amp;base=RLAW368&amp;n=159751&amp;dst=100036" TargetMode="External"/><Relationship Id="rId41" Type="http://schemas.openxmlformats.org/officeDocument/2006/relationships/hyperlink" Target="https://login.consultant.ru/link/?req=doc&amp;base=LAW&amp;n=454008" TargetMode="External"/><Relationship Id="rId54" Type="http://schemas.openxmlformats.org/officeDocument/2006/relationships/hyperlink" Target="https://login.consultant.ru/link/?req=doc&amp;base=RLAW368&amp;n=188179&amp;dst=100267" TargetMode="External"/><Relationship Id="rId62" Type="http://schemas.openxmlformats.org/officeDocument/2006/relationships/hyperlink" Target="https://login.consultant.ru/link/?req=doc&amp;base=LAW&amp;n=453313&amp;dst=290" TargetMode="External"/><Relationship Id="rId70" Type="http://schemas.openxmlformats.org/officeDocument/2006/relationships/hyperlink" Target="https://login.consultant.ru/link/?req=doc&amp;base=LAW&amp;n=454388&amp;dst=2580" TargetMode="External"/><Relationship Id="rId75" Type="http://schemas.openxmlformats.org/officeDocument/2006/relationships/hyperlink" Target="https://login.consultant.ru/link/?req=doc&amp;base=RLAW368&amp;n=159751&amp;dst=100094" TargetMode="External"/><Relationship Id="rId83" Type="http://schemas.openxmlformats.org/officeDocument/2006/relationships/hyperlink" Target="https://login.consultant.ru/link/?req=doc&amp;base=RLAW368&amp;n=159751&amp;dst=100108" TargetMode="External"/><Relationship Id="rId88" Type="http://schemas.openxmlformats.org/officeDocument/2006/relationships/hyperlink" Target="https://login.consultant.ru/link/?req=doc&amp;base=RLAW368&amp;n=188719&amp;dst=100020" TargetMode="External"/><Relationship Id="rId91" Type="http://schemas.openxmlformats.org/officeDocument/2006/relationships/hyperlink" Target="https://login.consultant.ru/link/?req=doc&amp;base=RLAW368&amp;n=188719&amp;dst=100030" TargetMode="External"/><Relationship Id="rId96" Type="http://schemas.openxmlformats.org/officeDocument/2006/relationships/hyperlink" Target="https://login.consultant.ru/link/?req=doc&amp;base=LAW&amp;n=454388&amp;dst=2580" TargetMode="External"/><Relationship Id="rId111" Type="http://schemas.openxmlformats.org/officeDocument/2006/relationships/hyperlink" Target="https://login.consultant.ru/link/?req=doc&amp;base=LAW&amp;n=454388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59751&amp;dst=100005" TargetMode="External"/><Relationship Id="rId15" Type="http://schemas.openxmlformats.org/officeDocument/2006/relationships/hyperlink" Target="https://login.consultant.ru/link/?req=doc&amp;base=LAW&amp;n=454388&amp;dst=100007" TargetMode="External"/><Relationship Id="rId23" Type="http://schemas.openxmlformats.org/officeDocument/2006/relationships/hyperlink" Target="https://login.consultant.ru/link/?req=doc&amp;base=RLAW368&amp;n=159751&amp;dst=100040" TargetMode="External"/><Relationship Id="rId28" Type="http://schemas.openxmlformats.org/officeDocument/2006/relationships/hyperlink" Target="https://login.consultant.ru/link/?req=doc&amp;base=RLAW368&amp;n=159751&amp;dst=100064" TargetMode="External"/><Relationship Id="rId36" Type="http://schemas.openxmlformats.org/officeDocument/2006/relationships/hyperlink" Target="https://login.consultant.ru/link/?req=doc&amp;base=LAW&amp;n=454382" TargetMode="External"/><Relationship Id="rId49" Type="http://schemas.openxmlformats.org/officeDocument/2006/relationships/hyperlink" Target="https://login.consultant.ru/link/?req=doc&amp;base=LAW&amp;n=445069" TargetMode="External"/><Relationship Id="rId57" Type="http://schemas.openxmlformats.org/officeDocument/2006/relationships/hyperlink" Target="https://login.consultant.ru/link/?req=doc&amp;base=RLAW368&amp;n=159751&amp;dst=100080" TargetMode="External"/><Relationship Id="rId106" Type="http://schemas.openxmlformats.org/officeDocument/2006/relationships/hyperlink" Target="https://login.consultant.ru/link/?req=doc&amp;base=RLAW368&amp;n=134690&amp;dst=100200" TargetMode="External"/><Relationship Id="rId114" Type="http://schemas.openxmlformats.org/officeDocument/2006/relationships/hyperlink" Target="https://login.consultant.ru/link/?req=doc&amp;base=RLAW368&amp;n=159751&amp;dst=100135" TargetMode="External"/><Relationship Id="rId119" Type="http://schemas.openxmlformats.org/officeDocument/2006/relationships/hyperlink" Target="https://login.consultant.ru/link/?req=doc&amp;base=RLAW368&amp;n=159751&amp;dst=100145" TargetMode="External"/><Relationship Id="rId127" Type="http://schemas.openxmlformats.org/officeDocument/2006/relationships/hyperlink" Target="https://login.consultant.ru/link/?req=doc&amp;base=RLAW368&amp;n=134690&amp;dst=100025" TargetMode="External"/><Relationship Id="rId10" Type="http://schemas.openxmlformats.org/officeDocument/2006/relationships/hyperlink" Target="https://login.consultant.ru/link/?req=doc&amp;base=RLAW368&amp;n=134690&amp;dst=100010" TargetMode="External"/><Relationship Id="rId31" Type="http://schemas.openxmlformats.org/officeDocument/2006/relationships/hyperlink" Target="https://login.consultant.ru/link/?req=doc&amp;base=RLAW368&amp;n=188719&amp;dst=100007" TargetMode="External"/><Relationship Id="rId44" Type="http://schemas.openxmlformats.org/officeDocument/2006/relationships/hyperlink" Target="https://login.consultant.ru/link/?req=doc&amp;base=RLAW368&amp;n=159751&amp;dst=100073" TargetMode="External"/><Relationship Id="rId52" Type="http://schemas.openxmlformats.org/officeDocument/2006/relationships/hyperlink" Target="https://login.consultant.ru/link/?req=doc&amp;base=RLAW368&amp;n=188719&amp;dst=100012" TargetMode="External"/><Relationship Id="rId60" Type="http://schemas.openxmlformats.org/officeDocument/2006/relationships/hyperlink" Target="https://login.consultant.ru/link/?req=doc&amp;base=RLAW368&amp;n=159751&amp;dst=100084" TargetMode="External"/><Relationship Id="rId65" Type="http://schemas.openxmlformats.org/officeDocument/2006/relationships/hyperlink" Target="https://login.consultant.ru/link/?req=doc&amp;base=RLAW368&amp;n=159751&amp;dst=100088" TargetMode="External"/><Relationship Id="rId73" Type="http://schemas.openxmlformats.org/officeDocument/2006/relationships/hyperlink" Target="https://login.consultant.ru/link/?req=doc&amp;base=LAW&amp;n=454388" TargetMode="External"/><Relationship Id="rId78" Type="http://schemas.openxmlformats.org/officeDocument/2006/relationships/hyperlink" Target="https://login.consultant.ru/link/?req=doc&amp;base=RLAW368&amp;n=159751&amp;dst=100103" TargetMode="External"/><Relationship Id="rId81" Type="http://schemas.openxmlformats.org/officeDocument/2006/relationships/hyperlink" Target="https://login.consultant.ru/link/?req=doc&amp;base=RLAW368&amp;n=159751&amp;dst=100105" TargetMode="External"/><Relationship Id="rId86" Type="http://schemas.openxmlformats.org/officeDocument/2006/relationships/hyperlink" Target="https://login.consultant.ru/link/?req=doc&amp;base=RLAW368&amp;n=188719&amp;dst=100018" TargetMode="External"/><Relationship Id="rId94" Type="http://schemas.openxmlformats.org/officeDocument/2006/relationships/hyperlink" Target="https://login.consultant.ru/link/?req=doc&amp;base=RLAW368&amp;n=188719&amp;dst=100032" TargetMode="External"/><Relationship Id="rId99" Type="http://schemas.openxmlformats.org/officeDocument/2006/relationships/hyperlink" Target="https://login.consultant.ru/link/?req=doc&amp;base=RLAW368&amp;n=134690&amp;dst=100191" TargetMode="External"/><Relationship Id="rId101" Type="http://schemas.openxmlformats.org/officeDocument/2006/relationships/hyperlink" Target="https://login.consultant.ru/link/?req=doc&amp;base=LAW&amp;n=450184" TargetMode="External"/><Relationship Id="rId122" Type="http://schemas.openxmlformats.org/officeDocument/2006/relationships/hyperlink" Target="https://login.consultant.ru/link/?req=doc&amp;base=RLAW368&amp;n=159751&amp;dst=100151" TargetMode="External"/><Relationship Id="rId130" Type="http://schemas.openxmlformats.org/officeDocument/2006/relationships/hyperlink" Target="https://login.consultant.ru/link/?req=doc&amp;base=RLAW368&amp;n=159751&amp;dst=10016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59751&amp;dst=100008" TargetMode="External"/><Relationship Id="rId13" Type="http://schemas.openxmlformats.org/officeDocument/2006/relationships/hyperlink" Target="https://login.consultant.ru/link/?req=doc&amp;base=RLAW368&amp;n=134690&amp;dst=100027" TargetMode="External"/><Relationship Id="rId18" Type="http://schemas.openxmlformats.org/officeDocument/2006/relationships/hyperlink" Target="https://login.consultant.ru/link/?req=doc&amp;base=RLAW368&amp;n=159751&amp;dst=100034" TargetMode="External"/><Relationship Id="rId39" Type="http://schemas.openxmlformats.org/officeDocument/2006/relationships/hyperlink" Target="https://login.consultant.ru/link/?req=doc&amp;base=LAW&amp;n=460118" TargetMode="External"/><Relationship Id="rId109" Type="http://schemas.openxmlformats.org/officeDocument/2006/relationships/hyperlink" Target="https://login.consultant.ru/link/?req=doc&amp;base=RLAW368&amp;n=159751&amp;dst=100131" TargetMode="External"/><Relationship Id="rId34" Type="http://schemas.openxmlformats.org/officeDocument/2006/relationships/hyperlink" Target="https://login.consultant.ru/link/?req=doc&amp;base=LAW&amp;n=454388" TargetMode="External"/><Relationship Id="rId50" Type="http://schemas.openxmlformats.org/officeDocument/2006/relationships/hyperlink" Target="https://login.consultant.ru/link/?req=doc&amp;base=RLAW368&amp;n=159751&amp;dst=100077" TargetMode="External"/><Relationship Id="rId55" Type="http://schemas.openxmlformats.org/officeDocument/2006/relationships/hyperlink" Target="https://login.consultant.ru/link/?req=doc&amp;base=LAW&amp;n=453313&amp;dst=43" TargetMode="External"/><Relationship Id="rId76" Type="http://schemas.openxmlformats.org/officeDocument/2006/relationships/hyperlink" Target="https://login.consultant.ru/link/?req=doc&amp;base=RLAW368&amp;n=159751&amp;dst=100098" TargetMode="External"/><Relationship Id="rId97" Type="http://schemas.openxmlformats.org/officeDocument/2006/relationships/hyperlink" Target="https://login.consultant.ru/link/?req=doc&amp;base=LAW&amp;n=454388&amp;dst=2590" TargetMode="External"/><Relationship Id="rId104" Type="http://schemas.openxmlformats.org/officeDocument/2006/relationships/hyperlink" Target="https://login.consultant.ru/link/?req=doc&amp;base=RLAW368&amp;n=159751&amp;dst=100122" TargetMode="External"/><Relationship Id="rId120" Type="http://schemas.openxmlformats.org/officeDocument/2006/relationships/hyperlink" Target="https://login.consultant.ru/link/?req=doc&amp;base=RLAW368&amp;n=188719&amp;dst=100044" TargetMode="External"/><Relationship Id="rId125" Type="http://schemas.openxmlformats.org/officeDocument/2006/relationships/hyperlink" Target="https://login.consultant.ru/link/?req=doc&amp;base=RLAW368&amp;n=134690&amp;dst=100203" TargetMode="External"/><Relationship Id="rId7" Type="http://schemas.openxmlformats.org/officeDocument/2006/relationships/hyperlink" Target="https://login.consultant.ru/link/?req=doc&amp;base=RLAW368&amp;n=188719&amp;dst=100005" TargetMode="External"/><Relationship Id="rId71" Type="http://schemas.openxmlformats.org/officeDocument/2006/relationships/hyperlink" Target="https://login.consultant.ru/link/?req=doc&amp;base=LAW&amp;n=454388&amp;dst=2593" TargetMode="External"/><Relationship Id="rId92" Type="http://schemas.openxmlformats.org/officeDocument/2006/relationships/hyperlink" Target="https://login.consultant.ru/link/?req=doc&amp;base=RLAW368&amp;n=159751&amp;dst=10011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59751&amp;dst=100066" TargetMode="External"/><Relationship Id="rId24" Type="http://schemas.openxmlformats.org/officeDocument/2006/relationships/hyperlink" Target="https://login.consultant.ru/link/?req=doc&amp;base=RLAW368&amp;n=159751&amp;dst=100041" TargetMode="External"/><Relationship Id="rId40" Type="http://schemas.openxmlformats.org/officeDocument/2006/relationships/hyperlink" Target="https://login.consultant.ru/link/?req=doc&amp;base=LAW&amp;n=453313&amp;dst=100094" TargetMode="External"/><Relationship Id="rId45" Type="http://schemas.openxmlformats.org/officeDocument/2006/relationships/hyperlink" Target="https://login.consultant.ru/link/?req=doc&amp;base=LAW&amp;n=460177" TargetMode="External"/><Relationship Id="rId66" Type="http://schemas.openxmlformats.org/officeDocument/2006/relationships/hyperlink" Target="https://login.consultant.ru/link/?req=doc&amp;base=RLAW368&amp;n=159751&amp;dst=100090" TargetMode="External"/><Relationship Id="rId87" Type="http://schemas.openxmlformats.org/officeDocument/2006/relationships/hyperlink" Target="https://login.consultant.ru/link/?req=doc&amp;base=LAW&amp;n=450184" TargetMode="External"/><Relationship Id="rId110" Type="http://schemas.openxmlformats.org/officeDocument/2006/relationships/hyperlink" Target="https://login.consultant.ru/link/?req=doc&amp;base=RLAW368&amp;n=159751&amp;dst=100132" TargetMode="External"/><Relationship Id="rId115" Type="http://schemas.openxmlformats.org/officeDocument/2006/relationships/hyperlink" Target="https://login.consultant.ru/link/?req=doc&amp;base=RLAW368&amp;n=159751&amp;dst=100137" TargetMode="External"/><Relationship Id="rId131" Type="http://schemas.openxmlformats.org/officeDocument/2006/relationships/image" Target="media/image1.wmf"/><Relationship Id="rId61" Type="http://schemas.openxmlformats.org/officeDocument/2006/relationships/hyperlink" Target="https://login.consultant.ru/link/?req=doc&amp;base=LAW&amp;n=453313&amp;dst=43" TargetMode="External"/><Relationship Id="rId82" Type="http://schemas.openxmlformats.org/officeDocument/2006/relationships/hyperlink" Target="https://login.consultant.ru/link/?req=doc&amp;base=RLAW368&amp;n=159751&amp;dst=100107" TargetMode="External"/><Relationship Id="rId19" Type="http://schemas.openxmlformats.org/officeDocument/2006/relationships/hyperlink" Target="https://login.consultant.ru/link/?req=doc&amp;base=RLAW368&amp;n=159751&amp;dst=10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12749</Words>
  <Characters>72671</Characters>
  <Application>Microsoft Office Word</Application>
  <DocSecurity>0</DocSecurity>
  <Lines>605</Lines>
  <Paragraphs>170</Paragraphs>
  <ScaleCrop>false</ScaleCrop>
  <Company>ДПиР</Company>
  <LinksUpToDate>false</LinksUpToDate>
  <CharactersWithSpaces>85250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2</cp:revision>
  <dcterms:created xsi:type="dcterms:W3CDTF">2023-04-11T04:39:00Z</dcterms:created>
  <dcterms:modified xsi:type="dcterms:W3CDTF">2024-02-07T13:01:00Z</dcterms:modified>
</cp:coreProperties>
</file>